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B7" w:rsidRDefault="002D49E0" w:rsidP="002D49E0">
      <w:pPr>
        <w:pStyle w:val="Rubrik1"/>
      </w:pPr>
      <w:r>
        <w:t>Leverera till e-arkivet</w:t>
      </w:r>
    </w:p>
    <w:p w:rsidR="002D49E0" w:rsidRDefault="002D49E0" w:rsidP="002D49E0"/>
    <w:p w:rsidR="002D49E0" w:rsidRDefault="002D49E0" w:rsidP="002D49E0">
      <w:r>
        <w:t xml:space="preserve">Rutinen är menad för att beskriva hur en leverans till e-arkivet ska ske, vilka resurser som krävs och liknande. Detta är för att säkerställa bevarande av universitetets digitala information, samt återsökning av informationen. </w:t>
      </w:r>
    </w:p>
    <w:p w:rsidR="002D49E0" w:rsidRDefault="002D49E0" w:rsidP="002D49E0"/>
    <w:p w:rsidR="002D49E0" w:rsidRDefault="002D49E0" w:rsidP="002D49E0">
      <w:pPr>
        <w:pStyle w:val="Rubrik2"/>
      </w:pPr>
      <w:r>
        <w:t>Genomförande</w:t>
      </w:r>
    </w:p>
    <w:p w:rsidR="002D49E0" w:rsidRDefault="002D49E0" w:rsidP="002D49E0">
      <w:pPr>
        <w:pStyle w:val="Rubrik2"/>
      </w:pPr>
    </w:p>
    <w:p w:rsidR="002D49E0" w:rsidRPr="00720692" w:rsidRDefault="002D49E0" w:rsidP="00720692">
      <w:pPr>
        <w:pStyle w:val="Liststycke"/>
        <w:numPr>
          <w:ilvl w:val="0"/>
          <w:numId w:val="3"/>
        </w:numPr>
      </w:pPr>
      <w:r w:rsidRPr="00720692">
        <w:rPr>
          <w:b/>
        </w:rPr>
        <w:t>Leveransframställan</w:t>
      </w:r>
      <w:r w:rsidRPr="00720692">
        <w:t xml:space="preserve"> - framställan ska komma från det ägande förvaltningsområdet till Enheten för informationsförsörjning, registratur och arkiv (EIRA). </w:t>
      </w:r>
      <w:r w:rsidR="006D1DFB">
        <w:t>Se bilaga 1</w:t>
      </w:r>
      <w:r w:rsidR="006D1DFB">
        <w:t>, för teknisk beskrivning</w:t>
      </w:r>
      <w:r w:rsidR="006D1DFB">
        <w:t>.</w:t>
      </w:r>
      <w:r w:rsidR="006D1DFB">
        <w:t xml:space="preserve"> Beställning s</w:t>
      </w:r>
      <w:r w:rsidR="0016774C">
        <w:t xml:space="preserve">kickas till </w:t>
      </w:r>
      <w:hyperlink r:id="rId8" w:history="1">
        <w:r w:rsidR="0016774C" w:rsidRPr="007F0924">
          <w:rPr>
            <w:rStyle w:val="Hyperlnk"/>
          </w:rPr>
          <w:t>registrator@uu.se</w:t>
        </w:r>
      </w:hyperlink>
      <w:r w:rsidR="0016774C">
        <w:t xml:space="preserve"> </w:t>
      </w:r>
    </w:p>
    <w:p w:rsidR="00F35711" w:rsidRDefault="002D49E0" w:rsidP="00F35711">
      <w:pPr>
        <w:pStyle w:val="Liststycke"/>
        <w:numPr>
          <w:ilvl w:val="0"/>
          <w:numId w:val="3"/>
        </w:numPr>
      </w:pPr>
      <w:r w:rsidRPr="00720692">
        <w:rPr>
          <w:b/>
        </w:rPr>
        <w:t xml:space="preserve">Förstudie </w:t>
      </w:r>
      <w:r w:rsidRPr="00720692">
        <w:t xml:space="preserve">– Verksamheten tillsammans med EIRA går igenom informationen ska levereras. </w:t>
      </w:r>
    </w:p>
    <w:p w:rsidR="002D49E0" w:rsidRPr="00720692" w:rsidRDefault="002D49E0" w:rsidP="00720692">
      <w:pPr>
        <w:pStyle w:val="Liststycke"/>
        <w:numPr>
          <w:ilvl w:val="1"/>
          <w:numId w:val="3"/>
        </w:numPr>
      </w:pPr>
      <w:r w:rsidRPr="00191C2F">
        <w:rPr>
          <w:i/>
        </w:rPr>
        <w:t>Beslut</w:t>
      </w:r>
      <w:r w:rsidRPr="00720692">
        <w:t xml:space="preserve"> om start av e-arkiveringsprojekt eller fastställande av åtgärder som måste göras av verksamheten innan e-arkivering är aktuell. </w:t>
      </w:r>
    </w:p>
    <w:p w:rsidR="00720692" w:rsidRPr="00720692" w:rsidRDefault="002D49E0" w:rsidP="00720692">
      <w:pPr>
        <w:pStyle w:val="Liststycke"/>
        <w:numPr>
          <w:ilvl w:val="0"/>
          <w:numId w:val="3"/>
        </w:numPr>
      </w:pPr>
      <w:r w:rsidRPr="00720692">
        <w:rPr>
          <w:b/>
        </w:rPr>
        <w:t xml:space="preserve">Projekt </w:t>
      </w:r>
      <w:r w:rsidR="00720692" w:rsidRPr="00720692">
        <w:t>–</w:t>
      </w:r>
      <w:r w:rsidRPr="00720692">
        <w:t xml:space="preserve"> </w:t>
      </w:r>
      <w:r w:rsidR="00720692" w:rsidRPr="00720692">
        <w:t>projektplan och personalresurser fastställs.</w:t>
      </w:r>
    </w:p>
    <w:p w:rsidR="00720692" w:rsidRDefault="00720692" w:rsidP="00720692">
      <w:pPr>
        <w:pStyle w:val="Liststycke"/>
        <w:numPr>
          <w:ilvl w:val="1"/>
          <w:numId w:val="3"/>
        </w:numPr>
      </w:pPr>
      <w:r w:rsidRPr="00191C2F">
        <w:rPr>
          <w:i/>
        </w:rPr>
        <w:t>Godkännande</w:t>
      </w:r>
      <w:r w:rsidRPr="00720692">
        <w:t xml:space="preserve"> av projektplan. </w:t>
      </w:r>
    </w:p>
    <w:p w:rsidR="009B6049" w:rsidRPr="00720692" w:rsidRDefault="006D1DFB" w:rsidP="00720692">
      <w:pPr>
        <w:pStyle w:val="Liststycke"/>
        <w:numPr>
          <w:ilvl w:val="1"/>
          <w:numId w:val="3"/>
        </w:numPr>
      </w:pPr>
      <w:r>
        <w:rPr>
          <w:i/>
        </w:rPr>
        <w:t xml:space="preserve">Beställning av konsultkonton, etc. </w:t>
      </w:r>
    </w:p>
    <w:p w:rsidR="00720692" w:rsidRDefault="00720692" w:rsidP="00720692">
      <w:pPr>
        <w:pStyle w:val="Liststycke"/>
        <w:numPr>
          <w:ilvl w:val="0"/>
          <w:numId w:val="3"/>
        </w:numPr>
      </w:pPr>
      <w:r w:rsidRPr="00720692">
        <w:rPr>
          <w:b/>
        </w:rPr>
        <w:t>Skapande</w:t>
      </w:r>
      <w:r>
        <w:t xml:space="preserve"> av anslutning</w:t>
      </w:r>
    </w:p>
    <w:p w:rsidR="00720692" w:rsidRDefault="006D1DFB" w:rsidP="00720692">
      <w:pPr>
        <w:pStyle w:val="Liststycke"/>
        <w:numPr>
          <w:ilvl w:val="0"/>
          <w:numId w:val="3"/>
        </w:numPr>
      </w:pPr>
      <w:r>
        <w:rPr>
          <w:b/>
        </w:rPr>
        <w:t>Testning</w:t>
      </w:r>
      <w:r w:rsidR="00720692">
        <w:t xml:space="preserve"> av information till e-arkivet</w:t>
      </w:r>
    </w:p>
    <w:p w:rsidR="006D1DFB" w:rsidRPr="006D1DFB" w:rsidRDefault="009B6049" w:rsidP="006D1DFB">
      <w:pPr>
        <w:pStyle w:val="Liststycke"/>
        <w:numPr>
          <w:ilvl w:val="1"/>
          <w:numId w:val="3"/>
        </w:numPr>
      </w:pPr>
      <w:r>
        <w:rPr>
          <w:i/>
        </w:rPr>
        <w:t>Testning från verksamheten</w:t>
      </w:r>
    </w:p>
    <w:p w:rsidR="006D1DFB" w:rsidRDefault="006D1DFB" w:rsidP="006D1DFB">
      <w:pPr>
        <w:pStyle w:val="Liststycke"/>
        <w:numPr>
          <w:ilvl w:val="0"/>
          <w:numId w:val="3"/>
        </w:numPr>
      </w:pPr>
      <w:r w:rsidRPr="006D1DFB">
        <w:rPr>
          <w:b/>
        </w:rPr>
        <w:t>Avslutande</w:t>
      </w:r>
      <w:r>
        <w:t xml:space="preserve"> genom leveransgodkännande</w:t>
      </w:r>
    </w:p>
    <w:p w:rsidR="006D1DFB" w:rsidRPr="006D1DFB" w:rsidRDefault="006D1DFB" w:rsidP="006D1DFB">
      <w:pPr>
        <w:pStyle w:val="Liststycke"/>
        <w:numPr>
          <w:ilvl w:val="1"/>
          <w:numId w:val="3"/>
        </w:numPr>
      </w:pPr>
      <w:r>
        <w:rPr>
          <w:i/>
        </w:rPr>
        <w:t>Avslutande</w:t>
      </w:r>
      <w:bookmarkStart w:id="0" w:name="_GoBack"/>
      <w:bookmarkEnd w:id="0"/>
      <w:r w:rsidRPr="006D1DFB">
        <w:t xml:space="preserve"> av konsultkonton</w:t>
      </w:r>
    </w:p>
    <w:p w:rsidR="009B6049" w:rsidRPr="009B6049" w:rsidRDefault="009B6049" w:rsidP="009B6049">
      <w:pPr>
        <w:rPr>
          <w:i/>
        </w:rPr>
      </w:pPr>
    </w:p>
    <w:p w:rsidR="003F2ECC" w:rsidRPr="003F2ECC" w:rsidRDefault="003F2ECC" w:rsidP="003F2ECC">
      <w:pPr>
        <w:rPr>
          <w:i/>
        </w:rPr>
      </w:pPr>
    </w:p>
    <w:p w:rsidR="009B6049" w:rsidRDefault="009B6049">
      <w:pPr>
        <w:rPr>
          <w:rFonts w:asciiTheme="majorHAnsi" w:eastAsiaTheme="majorEastAsia" w:hAnsiTheme="majorHAnsi" w:cstheme="majorBidi"/>
          <w:sz w:val="28"/>
          <w:szCs w:val="26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-648335</wp:posOffset>
            </wp:positionV>
            <wp:extent cx="4425315" cy="2355215"/>
            <wp:effectExtent l="0" t="0" r="13335" b="6985"/>
            <wp:wrapTight wrapText="bothSides">
              <wp:wrapPolygon edited="0">
                <wp:start x="14133" y="0"/>
                <wp:lineTo x="14133" y="2795"/>
                <wp:lineTo x="1581" y="5241"/>
                <wp:lineTo x="0" y="6464"/>
                <wp:lineTo x="0" y="16248"/>
                <wp:lineTo x="14133" y="16772"/>
                <wp:lineTo x="14133" y="21489"/>
                <wp:lineTo x="14505" y="21489"/>
                <wp:lineTo x="17016" y="16772"/>
                <wp:lineTo x="21572" y="15200"/>
                <wp:lineTo x="21572" y="6290"/>
                <wp:lineTo x="17481" y="5591"/>
                <wp:lineTo x="14505" y="0"/>
                <wp:lineTo x="14133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F2ECC" w:rsidRDefault="003F2ECC" w:rsidP="003F2ECC">
      <w:pPr>
        <w:pStyle w:val="Rubrik2"/>
      </w:pPr>
      <w:r>
        <w:lastRenderedPageBreak/>
        <w:t>Förberedelser inför e-arkivering</w:t>
      </w:r>
    </w:p>
    <w:p w:rsidR="00F35711" w:rsidRDefault="00F35711" w:rsidP="003F2ECC">
      <w:r>
        <w:t xml:space="preserve"> </w:t>
      </w:r>
    </w:p>
    <w:p w:rsidR="00285725" w:rsidRDefault="00285725" w:rsidP="00B275E2">
      <w:pPr>
        <w:pStyle w:val="Rubrik4"/>
      </w:pPr>
      <w:r>
        <w:t>Checklista</w:t>
      </w:r>
    </w:p>
    <w:p w:rsidR="00285725" w:rsidRDefault="00285725" w:rsidP="00285725">
      <w:r>
        <w:t>Förbereda allmänt</w:t>
      </w:r>
    </w:p>
    <w:p w:rsidR="00285725" w:rsidRDefault="00285725" w:rsidP="00285725">
      <w:pPr>
        <w:pStyle w:val="Liststycke"/>
        <w:numPr>
          <w:ilvl w:val="0"/>
          <w:numId w:val="6"/>
        </w:numPr>
      </w:pPr>
      <w:r>
        <w:t>Värdera information</w:t>
      </w:r>
    </w:p>
    <w:p w:rsidR="00285725" w:rsidRDefault="00285725" w:rsidP="00285725">
      <w:pPr>
        <w:pStyle w:val="Liststycke"/>
        <w:ind w:left="1665"/>
      </w:pPr>
      <w:r>
        <w:t>Utred eventuell gallring</w:t>
      </w:r>
    </w:p>
    <w:p w:rsidR="00285725" w:rsidRDefault="00285725" w:rsidP="00285725">
      <w:r>
        <w:t>Förberedelser för inleverans genom att definiera</w:t>
      </w:r>
    </w:p>
    <w:p w:rsidR="00285725" w:rsidRDefault="00285725" w:rsidP="00285725">
      <w:pPr>
        <w:pStyle w:val="Liststycke"/>
        <w:numPr>
          <w:ilvl w:val="0"/>
          <w:numId w:val="6"/>
        </w:numPr>
      </w:pPr>
      <w:r>
        <w:t>Informationstyper</w:t>
      </w:r>
    </w:p>
    <w:p w:rsidR="00285725" w:rsidRDefault="00285725" w:rsidP="00285725">
      <w:pPr>
        <w:pStyle w:val="Liststycke"/>
        <w:numPr>
          <w:ilvl w:val="0"/>
          <w:numId w:val="6"/>
        </w:numPr>
      </w:pPr>
      <w:r>
        <w:t>Metadata</w:t>
      </w:r>
    </w:p>
    <w:p w:rsidR="00285725" w:rsidRDefault="00285725" w:rsidP="00285725">
      <w:pPr>
        <w:pStyle w:val="Liststycke"/>
        <w:numPr>
          <w:ilvl w:val="0"/>
          <w:numId w:val="6"/>
        </w:numPr>
      </w:pPr>
      <w:proofErr w:type="spellStart"/>
      <w:r>
        <w:t>Sökbehov</w:t>
      </w:r>
      <w:proofErr w:type="spellEnd"/>
    </w:p>
    <w:p w:rsidR="00285725" w:rsidRDefault="00285725" w:rsidP="00285725">
      <w:pPr>
        <w:pStyle w:val="Liststycke"/>
        <w:numPr>
          <w:ilvl w:val="0"/>
          <w:numId w:val="6"/>
        </w:numPr>
      </w:pPr>
      <w:r>
        <w:t>Begreppsmodell</w:t>
      </w:r>
    </w:p>
    <w:p w:rsidR="00285725" w:rsidRDefault="00285725" w:rsidP="00285725">
      <w:pPr>
        <w:pStyle w:val="Liststycke"/>
        <w:numPr>
          <w:ilvl w:val="0"/>
          <w:numId w:val="6"/>
        </w:numPr>
      </w:pPr>
      <w:r>
        <w:t>Informationsmodell</w:t>
      </w:r>
    </w:p>
    <w:p w:rsidR="00285725" w:rsidRDefault="00285725" w:rsidP="00285725">
      <w:pPr>
        <w:pStyle w:val="Liststycke"/>
        <w:numPr>
          <w:ilvl w:val="0"/>
          <w:numId w:val="6"/>
        </w:numPr>
      </w:pPr>
      <w:r>
        <w:t>Format för bevarande</w:t>
      </w:r>
    </w:p>
    <w:p w:rsidR="00285725" w:rsidRDefault="00285725" w:rsidP="00285725">
      <w:r>
        <w:t>Om möjligt</w:t>
      </w:r>
    </w:p>
    <w:p w:rsidR="00285725" w:rsidRDefault="00285725" w:rsidP="00285725">
      <w:pPr>
        <w:pStyle w:val="Liststycke"/>
        <w:numPr>
          <w:ilvl w:val="0"/>
          <w:numId w:val="6"/>
        </w:numPr>
      </w:pPr>
      <w:r>
        <w:t>Tekniska förutsättningar för export, leverans och sökning</w:t>
      </w:r>
    </w:p>
    <w:p w:rsidR="00285725" w:rsidRDefault="00285725" w:rsidP="00285725"/>
    <w:p w:rsidR="005D752A" w:rsidRDefault="005D752A" w:rsidP="00285725"/>
    <w:p w:rsidR="005D752A" w:rsidRDefault="005D752A" w:rsidP="005D752A">
      <w:r>
        <w:br w:type="page"/>
      </w:r>
    </w:p>
    <w:p w:rsidR="00285725" w:rsidRDefault="005D752A" w:rsidP="005D752A">
      <w:pPr>
        <w:pStyle w:val="Rubrik1"/>
      </w:pPr>
      <w:r w:rsidRPr="005D752A">
        <w:lastRenderedPageBreak/>
        <w:t>L</w:t>
      </w:r>
      <w:r>
        <w:t>everansförfrågan</w:t>
      </w:r>
    </w:p>
    <w:p w:rsidR="005D752A" w:rsidRDefault="005D752A" w:rsidP="005D752A"/>
    <w:tbl>
      <w:tblPr>
        <w:tblStyle w:val="Oformateradtabell5"/>
        <w:tblW w:w="0" w:type="auto"/>
        <w:tblLook w:val="04A0" w:firstRow="1" w:lastRow="0" w:firstColumn="1" w:lastColumn="0" w:noHBand="0" w:noVBand="1"/>
      </w:tblPr>
      <w:tblGrid>
        <w:gridCol w:w="2977"/>
        <w:gridCol w:w="4253"/>
      </w:tblGrid>
      <w:tr w:rsidR="00E811C9" w:rsidTr="00E81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:rsidR="00E811C9" w:rsidRPr="005D752A" w:rsidRDefault="00E811C9" w:rsidP="005D752A">
            <w:pPr>
              <w:spacing w:line="360" w:lineRule="auto"/>
              <w:rPr>
                <w:b/>
                <w:sz w:val="32"/>
                <w:szCs w:val="32"/>
              </w:rPr>
            </w:pPr>
            <w:r w:rsidRPr="005D752A">
              <w:rPr>
                <w:b/>
                <w:sz w:val="32"/>
                <w:szCs w:val="32"/>
              </w:rPr>
              <w:t>Beställningsinfo</w:t>
            </w:r>
          </w:p>
        </w:tc>
        <w:tc>
          <w:tcPr>
            <w:tcW w:w="4253" w:type="dxa"/>
          </w:tcPr>
          <w:p w:rsidR="00E811C9" w:rsidRPr="00E811C9" w:rsidRDefault="00E811C9" w:rsidP="005D752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1C9">
              <w:t>Anteckningar</w:t>
            </w:r>
          </w:p>
        </w:tc>
      </w:tr>
      <w:tr w:rsidR="00E811C9" w:rsidTr="00E8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11C9" w:rsidRPr="005D752A" w:rsidRDefault="00E811C9" w:rsidP="005D752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D752A">
              <w:rPr>
                <w:sz w:val="24"/>
                <w:szCs w:val="24"/>
              </w:rPr>
              <w:t>Beställningsnummer</w:t>
            </w:r>
          </w:p>
        </w:tc>
        <w:tc>
          <w:tcPr>
            <w:tcW w:w="4253" w:type="dxa"/>
          </w:tcPr>
          <w:p w:rsidR="00E811C9" w:rsidRPr="005D752A" w:rsidRDefault="00E811C9" w:rsidP="005D75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Tilldelas av EIRA</w:t>
            </w:r>
          </w:p>
        </w:tc>
      </w:tr>
      <w:tr w:rsidR="00E811C9" w:rsidTr="00E81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11C9" w:rsidRPr="005D752A" w:rsidRDefault="00E811C9" w:rsidP="005D752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D752A">
              <w:rPr>
                <w:sz w:val="24"/>
                <w:szCs w:val="24"/>
              </w:rPr>
              <w:t>Datum</w:t>
            </w:r>
          </w:p>
        </w:tc>
        <w:tc>
          <w:tcPr>
            <w:tcW w:w="4253" w:type="dxa"/>
          </w:tcPr>
          <w:p w:rsidR="00E811C9" w:rsidRPr="005D752A" w:rsidRDefault="00E811C9" w:rsidP="005D75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11C9" w:rsidTr="006C5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11C9" w:rsidRPr="00E811C9" w:rsidRDefault="006C5451" w:rsidP="00E811C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Beskrivning av informationen</w:t>
            </w:r>
          </w:p>
          <w:p w:rsidR="00E811C9" w:rsidRPr="00E811C9" w:rsidRDefault="00E811C9" w:rsidP="00E811C9">
            <w:pPr>
              <w:pStyle w:val="Liststycke"/>
              <w:spacing w:line="360" w:lineRule="auto"/>
              <w:ind w:left="1665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811C9" w:rsidRPr="005D752A" w:rsidRDefault="00E811C9" w:rsidP="005D75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5451" w:rsidTr="006C5451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C5451" w:rsidRPr="005D752A" w:rsidRDefault="006C5451" w:rsidP="006C545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av datakälla</w:t>
            </w:r>
          </w:p>
        </w:tc>
        <w:tc>
          <w:tcPr>
            <w:tcW w:w="4253" w:type="dxa"/>
          </w:tcPr>
          <w:p w:rsidR="006C5451" w:rsidRPr="005D752A" w:rsidRDefault="006C5451" w:rsidP="005D75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11C9" w:rsidTr="00E8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11C9" w:rsidRPr="005D752A" w:rsidRDefault="00E811C9" w:rsidP="005D752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D752A">
              <w:rPr>
                <w:sz w:val="24"/>
                <w:szCs w:val="24"/>
              </w:rPr>
              <w:t>Storlek på materialet</w:t>
            </w:r>
            <w:r w:rsidR="00DB08FF">
              <w:rPr>
                <w:sz w:val="24"/>
                <w:szCs w:val="24"/>
              </w:rPr>
              <w:t xml:space="preserve"> (GB etc.)</w:t>
            </w:r>
          </w:p>
        </w:tc>
        <w:tc>
          <w:tcPr>
            <w:tcW w:w="4253" w:type="dxa"/>
          </w:tcPr>
          <w:p w:rsidR="00E811C9" w:rsidRPr="005D752A" w:rsidRDefault="00E811C9" w:rsidP="005D75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11C9" w:rsidTr="00E811C9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11C9" w:rsidRPr="005D752A" w:rsidRDefault="00E811C9" w:rsidP="005D752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D752A">
              <w:rPr>
                <w:sz w:val="24"/>
                <w:szCs w:val="24"/>
              </w:rPr>
              <w:t>Kontaktperson verksamhet</w:t>
            </w:r>
          </w:p>
        </w:tc>
        <w:tc>
          <w:tcPr>
            <w:tcW w:w="4253" w:type="dxa"/>
          </w:tcPr>
          <w:p w:rsidR="00E811C9" w:rsidRPr="005D752A" w:rsidRDefault="00E811C9" w:rsidP="005D75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11C9" w:rsidTr="00E8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11C9" w:rsidRPr="005D752A" w:rsidRDefault="00E811C9" w:rsidP="005D752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D752A">
              <w:rPr>
                <w:sz w:val="24"/>
                <w:szCs w:val="24"/>
              </w:rPr>
              <w:t>Max tid/kostnad</w:t>
            </w:r>
          </w:p>
        </w:tc>
        <w:tc>
          <w:tcPr>
            <w:tcW w:w="4253" w:type="dxa"/>
          </w:tcPr>
          <w:p w:rsidR="00E811C9" w:rsidRPr="005D752A" w:rsidRDefault="00E811C9" w:rsidP="005D75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11C9" w:rsidTr="00E81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11C9" w:rsidRPr="005D752A" w:rsidRDefault="00E811C9" w:rsidP="005D752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D752A">
              <w:rPr>
                <w:sz w:val="24"/>
                <w:szCs w:val="24"/>
              </w:rPr>
              <w:t xml:space="preserve">Kostnadsställe </w:t>
            </w:r>
          </w:p>
        </w:tc>
        <w:tc>
          <w:tcPr>
            <w:tcW w:w="4253" w:type="dxa"/>
          </w:tcPr>
          <w:p w:rsidR="00E811C9" w:rsidRPr="005D752A" w:rsidRDefault="00E811C9" w:rsidP="005D75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11C9" w:rsidTr="00E8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11C9" w:rsidRPr="005D752A" w:rsidRDefault="00E811C9" w:rsidP="005D752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D752A">
              <w:rPr>
                <w:sz w:val="24"/>
                <w:szCs w:val="24"/>
              </w:rPr>
              <w:t>Projekt</w:t>
            </w:r>
          </w:p>
        </w:tc>
        <w:tc>
          <w:tcPr>
            <w:tcW w:w="4253" w:type="dxa"/>
          </w:tcPr>
          <w:p w:rsidR="00E811C9" w:rsidRPr="005D752A" w:rsidRDefault="00E811C9" w:rsidP="005D75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11C9" w:rsidTr="00E81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11C9" w:rsidRPr="005D752A" w:rsidRDefault="00E811C9" w:rsidP="00E811C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Tidsplan</w:t>
            </w:r>
          </w:p>
        </w:tc>
        <w:tc>
          <w:tcPr>
            <w:tcW w:w="4253" w:type="dxa"/>
          </w:tcPr>
          <w:p w:rsidR="00E811C9" w:rsidRPr="005D752A" w:rsidRDefault="00E811C9" w:rsidP="005D75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275E2" w:rsidTr="00E8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275E2" w:rsidRDefault="00B275E2" w:rsidP="00B275E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Gallringsutredning utförd eller </w:t>
            </w:r>
            <w:proofErr w:type="gramStart"/>
            <w:r>
              <w:rPr>
                <w:sz w:val="24"/>
                <w:szCs w:val="24"/>
              </w:rPr>
              <w:t>ej</w:t>
            </w:r>
            <w:proofErr w:type="gramEnd"/>
          </w:p>
        </w:tc>
        <w:tc>
          <w:tcPr>
            <w:tcW w:w="4253" w:type="dxa"/>
          </w:tcPr>
          <w:p w:rsidR="00B275E2" w:rsidRPr="005D752A" w:rsidRDefault="00B275E2" w:rsidP="005D75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D752A" w:rsidRPr="005D752A" w:rsidRDefault="005D752A" w:rsidP="005D752A"/>
    <w:sectPr w:rsidR="005D752A" w:rsidRPr="005D752A" w:rsidSect="00C341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1418" w:left="2835" w:header="8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E2" w:rsidRDefault="009B52E2" w:rsidP="004E3EBA">
      <w:pPr>
        <w:spacing w:after="0" w:line="240" w:lineRule="auto"/>
      </w:pPr>
      <w:r>
        <w:separator/>
      </w:r>
    </w:p>
  </w:endnote>
  <w:endnote w:type="continuationSeparator" w:id="0">
    <w:p w:rsidR="009B52E2" w:rsidRDefault="009B52E2" w:rsidP="004E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E0" w:rsidRDefault="002D49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68" w:rsidRDefault="009C5A68" w:rsidP="009806B9">
    <w:pPr>
      <w:pStyle w:val="Sidfot"/>
    </w:pPr>
    <w:r>
      <w:fldChar w:fldCharType="begin"/>
    </w:r>
    <w:r>
      <w:instrText xml:space="preserve"> PAGE </w:instrText>
    </w:r>
    <w:r>
      <w:fldChar w:fldCharType="separate"/>
    </w:r>
    <w:r w:rsidR="006D1DFB">
      <w:rPr>
        <w:noProof/>
      </w:rPr>
      <w:t>4</w:t>
    </w:r>
    <w:r>
      <w:fldChar w:fldCharType="end"/>
    </w:r>
    <w:r>
      <w:t>(</w:t>
    </w:r>
    <w:fldSimple w:instr=" NUMPAGES \*Arabic ">
      <w:r w:rsidR="006D1DFB">
        <w:rPr>
          <w:noProof/>
        </w:rPr>
        <w:t>4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B7" w:rsidRDefault="00C341B7" w:rsidP="00C341B7">
    <w:pPr>
      <w:pStyle w:val="Sidfot"/>
    </w:pPr>
    <w:r>
      <w:fldChar w:fldCharType="begin"/>
    </w:r>
    <w:r>
      <w:instrText xml:space="preserve"> PAGE </w:instrText>
    </w:r>
    <w:r>
      <w:fldChar w:fldCharType="separate"/>
    </w:r>
    <w:r w:rsidR="006D1DFB">
      <w:rPr>
        <w:noProof/>
      </w:rPr>
      <w:t>1</w:t>
    </w:r>
    <w:r>
      <w:fldChar w:fldCharType="end"/>
    </w:r>
    <w:r>
      <w:t>(</w:t>
    </w:r>
    <w:fldSimple w:instr=" NUMPAGES \*Arabic ">
      <w:r w:rsidR="006D1DFB">
        <w:rPr>
          <w:noProof/>
        </w:rPr>
        <w:t>4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E2" w:rsidRDefault="009B52E2" w:rsidP="004E3EBA">
      <w:pPr>
        <w:spacing w:after="0" w:line="240" w:lineRule="auto"/>
      </w:pPr>
      <w:r>
        <w:separator/>
      </w:r>
    </w:p>
  </w:footnote>
  <w:footnote w:type="continuationSeparator" w:id="0">
    <w:p w:rsidR="009B52E2" w:rsidRDefault="009B52E2" w:rsidP="004E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E0" w:rsidRDefault="002D49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852" w:tblpY="852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677"/>
    </w:tblGrid>
    <w:tr w:rsidR="0029583F" w:rsidTr="004D6C03">
      <w:trPr>
        <w:trHeight w:val="510"/>
      </w:trPr>
      <w:tc>
        <w:tcPr>
          <w:tcW w:w="5529" w:type="dxa"/>
        </w:tcPr>
        <w:p w:rsidR="0029583F" w:rsidRDefault="0029583F" w:rsidP="00CF506E">
          <w:pPr>
            <w:pStyle w:val="SidhuvudRubrik"/>
          </w:pPr>
          <w:r>
            <w:t>UPPSALA UNIVERSITET</w:t>
          </w:r>
        </w:p>
      </w:tc>
      <w:tc>
        <w:tcPr>
          <w:tcW w:w="4677" w:type="dxa"/>
          <w:tcMar>
            <w:bottom w:w="170" w:type="dxa"/>
          </w:tcMar>
        </w:tcPr>
        <w:p w:rsidR="00382F4D" w:rsidRPr="0043780C" w:rsidRDefault="009B52E2" w:rsidP="00CF506E">
          <w:pPr>
            <w:pStyle w:val="SidhuvudRubrik"/>
          </w:pPr>
          <w:sdt>
            <w:sdtPr>
              <w:alias w:val="Dokumentnamn"/>
              <w:tag w:val="cntDokumentnamn"/>
              <w:id w:val="-299699481"/>
              <w:text w:multiLine="1"/>
            </w:sdtPr>
            <w:sdtEndPr/>
            <w:sdtContent/>
          </w:sdt>
        </w:p>
      </w:tc>
    </w:tr>
    <w:tr w:rsidR="0029583F" w:rsidTr="004D6C03">
      <w:tc>
        <w:tcPr>
          <w:tcW w:w="5529" w:type="dxa"/>
          <w:tcBorders>
            <w:bottom w:val="single" w:sz="4" w:space="0" w:color="auto"/>
          </w:tcBorders>
          <w:vAlign w:val="bottom"/>
        </w:tcPr>
        <w:p w:rsidR="0029583F" w:rsidRDefault="0029583F" w:rsidP="00CF506E">
          <w:pPr>
            <w:pStyle w:val="SidhuvudRubrik"/>
          </w:pPr>
        </w:p>
      </w:tc>
      <w:tc>
        <w:tcPr>
          <w:tcW w:w="4677" w:type="dxa"/>
          <w:tcBorders>
            <w:bottom w:val="single" w:sz="4" w:space="0" w:color="auto"/>
          </w:tcBorders>
          <w:vAlign w:val="bottom"/>
        </w:tcPr>
        <w:p w:rsidR="0029583F" w:rsidRDefault="002D49E0" w:rsidP="00CF506E">
          <w:pPr>
            <w:pStyle w:val="Sidhuvud"/>
          </w:pPr>
          <w:r>
            <w:t>2021-11-01</w:t>
          </w:r>
        </w:p>
      </w:tc>
    </w:tr>
    <w:tr w:rsidR="0029583F" w:rsidTr="004D6C03">
      <w:trPr>
        <w:trHeight w:hRule="exact" w:val="794"/>
      </w:trPr>
      <w:tc>
        <w:tcPr>
          <w:tcW w:w="10206" w:type="dxa"/>
          <w:gridSpan w:val="2"/>
          <w:tcBorders>
            <w:top w:val="single" w:sz="4" w:space="0" w:color="auto"/>
          </w:tcBorders>
        </w:tcPr>
        <w:p w:rsidR="0029583F" w:rsidRDefault="0029583F" w:rsidP="00CF506E">
          <w:pPr>
            <w:pStyle w:val="SidhuvudRubrik"/>
          </w:pPr>
        </w:p>
      </w:tc>
    </w:tr>
  </w:tbl>
  <w:p w:rsidR="0029583F" w:rsidRPr="0006344B" w:rsidRDefault="0029583F" w:rsidP="0029583F">
    <w:pPr>
      <w:pStyle w:val="Ingetavstn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06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1418"/>
      <w:gridCol w:w="3259"/>
    </w:tblGrid>
    <w:tr w:rsidR="00392F0D" w:rsidTr="00E30181">
      <w:trPr>
        <w:trHeight w:val="510"/>
      </w:trPr>
      <w:tc>
        <w:tcPr>
          <w:tcW w:w="5529" w:type="dxa"/>
          <w:vMerge w:val="restart"/>
        </w:tcPr>
        <w:p w:rsidR="00392F0D" w:rsidRDefault="00392F0D" w:rsidP="00392F0D">
          <w:pPr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361FC6E5" wp14:editId="7C1E1881">
                <wp:extent cx="1080000" cy="1024615"/>
                <wp:effectExtent l="0" t="0" r="6350" b="444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" name="UU_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gridSpan w:val="2"/>
          <w:tcMar>
            <w:top w:w="0" w:type="dxa"/>
            <w:bottom w:w="170" w:type="dxa"/>
          </w:tcMar>
        </w:tcPr>
        <w:p w:rsidR="004D6C03" w:rsidRDefault="004D6C03" w:rsidP="00392F0D">
          <w:pPr>
            <w:pStyle w:val="SidhuvudRubrik"/>
          </w:pPr>
        </w:p>
      </w:tc>
    </w:tr>
    <w:tr w:rsidR="00392F0D" w:rsidTr="004D6C03">
      <w:tc>
        <w:tcPr>
          <w:tcW w:w="5529" w:type="dxa"/>
          <w:vMerge/>
          <w:vAlign w:val="bottom"/>
        </w:tcPr>
        <w:p w:rsidR="00392F0D" w:rsidRDefault="00392F0D" w:rsidP="00392F0D">
          <w:pPr>
            <w:rPr>
              <w:noProof/>
              <w:lang w:eastAsia="sv-SE"/>
            </w:rPr>
          </w:pPr>
        </w:p>
      </w:tc>
      <w:tc>
        <w:tcPr>
          <w:tcW w:w="1418" w:type="dxa"/>
          <w:vAlign w:val="bottom"/>
        </w:tcPr>
        <w:p w:rsidR="00392F0D" w:rsidRDefault="002D49E0" w:rsidP="00392F0D">
          <w:pPr>
            <w:pStyle w:val="Sidhuvud"/>
          </w:pPr>
          <w:r>
            <w:t>2021-11-01</w:t>
          </w:r>
        </w:p>
      </w:tc>
      <w:tc>
        <w:tcPr>
          <w:tcW w:w="3259" w:type="dxa"/>
          <w:vAlign w:val="bottom"/>
        </w:tcPr>
        <w:p w:rsidR="00392F0D" w:rsidRDefault="00392F0D" w:rsidP="00392F0D">
          <w:pPr>
            <w:pStyle w:val="Sidhuvud"/>
          </w:pPr>
        </w:p>
      </w:tc>
    </w:tr>
    <w:tr w:rsidR="00392F0D" w:rsidTr="004D6C03">
      <w:trPr>
        <w:trHeight w:hRule="exact" w:val="2495"/>
      </w:trPr>
      <w:tc>
        <w:tcPr>
          <w:tcW w:w="5529" w:type="dxa"/>
          <w:vMerge/>
          <w:vAlign w:val="bottom"/>
        </w:tcPr>
        <w:p w:rsidR="00392F0D" w:rsidRDefault="00392F0D" w:rsidP="00392F0D">
          <w:pPr>
            <w:pStyle w:val="Sidhuvud"/>
          </w:pPr>
        </w:p>
      </w:tc>
      <w:tc>
        <w:tcPr>
          <w:tcW w:w="4677" w:type="dxa"/>
          <w:gridSpan w:val="2"/>
          <w:vAlign w:val="bottom"/>
        </w:tcPr>
        <w:p w:rsidR="00392F0D" w:rsidRDefault="00392F0D" w:rsidP="00392F0D">
          <w:pPr>
            <w:pStyle w:val="Sidhuvud"/>
          </w:pPr>
        </w:p>
      </w:tc>
    </w:tr>
  </w:tbl>
  <w:p w:rsidR="008C4187" w:rsidRPr="00244DCA" w:rsidRDefault="008C4187" w:rsidP="008C4187">
    <w:pPr>
      <w:pStyle w:val="Li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F86"/>
    <w:multiLevelType w:val="hybridMultilevel"/>
    <w:tmpl w:val="297A84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BAE"/>
    <w:multiLevelType w:val="hybridMultilevel"/>
    <w:tmpl w:val="416C2158"/>
    <w:lvl w:ilvl="0" w:tplc="E84C30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142"/>
    <w:multiLevelType w:val="hybridMultilevel"/>
    <w:tmpl w:val="41F249FA"/>
    <w:lvl w:ilvl="0" w:tplc="C138363E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DD43BCD"/>
    <w:multiLevelType w:val="hybridMultilevel"/>
    <w:tmpl w:val="38D227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2E0C"/>
    <w:multiLevelType w:val="hybridMultilevel"/>
    <w:tmpl w:val="5D5022A6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51E6"/>
    <w:multiLevelType w:val="hybridMultilevel"/>
    <w:tmpl w:val="042C7DEC"/>
    <w:lvl w:ilvl="0" w:tplc="821A8B22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formsDesign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E0"/>
    <w:rsid w:val="00002222"/>
    <w:rsid w:val="00020533"/>
    <w:rsid w:val="000452BE"/>
    <w:rsid w:val="00056C4D"/>
    <w:rsid w:val="0006344B"/>
    <w:rsid w:val="0006435D"/>
    <w:rsid w:val="00103426"/>
    <w:rsid w:val="00130127"/>
    <w:rsid w:val="00136228"/>
    <w:rsid w:val="00162E5E"/>
    <w:rsid w:val="00163C83"/>
    <w:rsid w:val="0016774C"/>
    <w:rsid w:val="00187373"/>
    <w:rsid w:val="00191C2F"/>
    <w:rsid w:val="00194D00"/>
    <w:rsid w:val="001B5030"/>
    <w:rsid w:val="001C15B3"/>
    <w:rsid w:val="001D22FB"/>
    <w:rsid w:val="001F3791"/>
    <w:rsid w:val="002172DD"/>
    <w:rsid w:val="00244DCA"/>
    <w:rsid w:val="0025080F"/>
    <w:rsid w:val="0025304F"/>
    <w:rsid w:val="0025744F"/>
    <w:rsid w:val="00285725"/>
    <w:rsid w:val="00290C58"/>
    <w:rsid w:val="0029583F"/>
    <w:rsid w:val="002A00F8"/>
    <w:rsid w:val="002B49DF"/>
    <w:rsid w:val="002D21DF"/>
    <w:rsid w:val="002D2D20"/>
    <w:rsid w:val="002D49E0"/>
    <w:rsid w:val="002E2975"/>
    <w:rsid w:val="002E73EE"/>
    <w:rsid w:val="002F61F5"/>
    <w:rsid w:val="003006DD"/>
    <w:rsid w:val="003103DC"/>
    <w:rsid w:val="00316FE0"/>
    <w:rsid w:val="00352FD2"/>
    <w:rsid w:val="00382F4D"/>
    <w:rsid w:val="00392F0D"/>
    <w:rsid w:val="003A7F7B"/>
    <w:rsid w:val="003F1498"/>
    <w:rsid w:val="003F2ECC"/>
    <w:rsid w:val="0043780C"/>
    <w:rsid w:val="004379A7"/>
    <w:rsid w:val="00451F49"/>
    <w:rsid w:val="00464D97"/>
    <w:rsid w:val="004A5714"/>
    <w:rsid w:val="004A7F2C"/>
    <w:rsid w:val="004C3330"/>
    <w:rsid w:val="004D6C03"/>
    <w:rsid w:val="004E3EBA"/>
    <w:rsid w:val="00511A28"/>
    <w:rsid w:val="00511B42"/>
    <w:rsid w:val="00580B05"/>
    <w:rsid w:val="005A29DE"/>
    <w:rsid w:val="005A3864"/>
    <w:rsid w:val="005B6A57"/>
    <w:rsid w:val="005D0340"/>
    <w:rsid w:val="005D752A"/>
    <w:rsid w:val="00611CF4"/>
    <w:rsid w:val="006252C9"/>
    <w:rsid w:val="00627C8D"/>
    <w:rsid w:val="00661696"/>
    <w:rsid w:val="00663EE6"/>
    <w:rsid w:val="00665255"/>
    <w:rsid w:val="006C1D35"/>
    <w:rsid w:val="006C5447"/>
    <w:rsid w:val="006C5451"/>
    <w:rsid w:val="006D1DFB"/>
    <w:rsid w:val="006E056D"/>
    <w:rsid w:val="006F2859"/>
    <w:rsid w:val="006F388B"/>
    <w:rsid w:val="00700B99"/>
    <w:rsid w:val="00720692"/>
    <w:rsid w:val="00723D64"/>
    <w:rsid w:val="00750EBC"/>
    <w:rsid w:val="00765C7B"/>
    <w:rsid w:val="00782BBA"/>
    <w:rsid w:val="007928E7"/>
    <w:rsid w:val="007A6CE6"/>
    <w:rsid w:val="007C52C2"/>
    <w:rsid w:val="008036AA"/>
    <w:rsid w:val="00806823"/>
    <w:rsid w:val="00826758"/>
    <w:rsid w:val="008431EC"/>
    <w:rsid w:val="008744A2"/>
    <w:rsid w:val="008B6AE6"/>
    <w:rsid w:val="008C4187"/>
    <w:rsid w:val="008C50AA"/>
    <w:rsid w:val="008E6591"/>
    <w:rsid w:val="00912E69"/>
    <w:rsid w:val="009135BF"/>
    <w:rsid w:val="009527C1"/>
    <w:rsid w:val="00956F80"/>
    <w:rsid w:val="009806B9"/>
    <w:rsid w:val="009A269E"/>
    <w:rsid w:val="009A64BB"/>
    <w:rsid w:val="009B52E2"/>
    <w:rsid w:val="009B6049"/>
    <w:rsid w:val="009B6B3F"/>
    <w:rsid w:val="009C5908"/>
    <w:rsid w:val="009C5A68"/>
    <w:rsid w:val="009F6C31"/>
    <w:rsid w:val="00A033DF"/>
    <w:rsid w:val="00A06AC3"/>
    <w:rsid w:val="00A07676"/>
    <w:rsid w:val="00A277C7"/>
    <w:rsid w:val="00A61CD9"/>
    <w:rsid w:val="00AB238D"/>
    <w:rsid w:val="00AC06C3"/>
    <w:rsid w:val="00AD61B9"/>
    <w:rsid w:val="00AD6AA1"/>
    <w:rsid w:val="00AE1222"/>
    <w:rsid w:val="00B275E2"/>
    <w:rsid w:val="00B313A8"/>
    <w:rsid w:val="00B35C02"/>
    <w:rsid w:val="00B367D3"/>
    <w:rsid w:val="00B57CB4"/>
    <w:rsid w:val="00B92876"/>
    <w:rsid w:val="00B9372E"/>
    <w:rsid w:val="00BA72C3"/>
    <w:rsid w:val="00BB2026"/>
    <w:rsid w:val="00BC5562"/>
    <w:rsid w:val="00BD762C"/>
    <w:rsid w:val="00BF35AB"/>
    <w:rsid w:val="00BF7AB3"/>
    <w:rsid w:val="00C00383"/>
    <w:rsid w:val="00C007D1"/>
    <w:rsid w:val="00C17D99"/>
    <w:rsid w:val="00C241C5"/>
    <w:rsid w:val="00C341B7"/>
    <w:rsid w:val="00C3468D"/>
    <w:rsid w:val="00C614ED"/>
    <w:rsid w:val="00C7420A"/>
    <w:rsid w:val="00C75E0B"/>
    <w:rsid w:val="00C829D7"/>
    <w:rsid w:val="00C84CCE"/>
    <w:rsid w:val="00C96386"/>
    <w:rsid w:val="00CB4587"/>
    <w:rsid w:val="00CE1C8F"/>
    <w:rsid w:val="00CE4BBD"/>
    <w:rsid w:val="00CE7408"/>
    <w:rsid w:val="00CF1141"/>
    <w:rsid w:val="00CF3AF5"/>
    <w:rsid w:val="00CF506E"/>
    <w:rsid w:val="00CF5BD3"/>
    <w:rsid w:val="00D06E4D"/>
    <w:rsid w:val="00D42CB7"/>
    <w:rsid w:val="00D60C7D"/>
    <w:rsid w:val="00D948F2"/>
    <w:rsid w:val="00DA7843"/>
    <w:rsid w:val="00DB08FF"/>
    <w:rsid w:val="00DB3F02"/>
    <w:rsid w:val="00DC5974"/>
    <w:rsid w:val="00DC6683"/>
    <w:rsid w:val="00DE01B7"/>
    <w:rsid w:val="00DF7337"/>
    <w:rsid w:val="00E13EDC"/>
    <w:rsid w:val="00E22730"/>
    <w:rsid w:val="00E30181"/>
    <w:rsid w:val="00E36FEF"/>
    <w:rsid w:val="00E55FD8"/>
    <w:rsid w:val="00E811C9"/>
    <w:rsid w:val="00F10EFF"/>
    <w:rsid w:val="00F35711"/>
    <w:rsid w:val="00F87B1A"/>
    <w:rsid w:val="00FB0CDC"/>
    <w:rsid w:val="00FC127B"/>
    <w:rsid w:val="00FD3FE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28A89"/>
  <w15:chartTrackingRefBased/>
  <w15:docId w15:val="{47FA3BDA-73E8-4305-8A2E-D2F2A2ED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87"/>
  </w:style>
  <w:style w:type="paragraph" w:styleId="Rubrik1">
    <w:name w:val="heading 1"/>
    <w:basedOn w:val="Normal"/>
    <w:next w:val="Normal"/>
    <w:link w:val="Rubrik1Char"/>
    <w:uiPriority w:val="9"/>
    <w:qFormat/>
    <w:rsid w:val="00CE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7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E1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E1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E1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E1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E1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1C8F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42CB7"/>
    <w:pPr>
      <w:tabs>
        <w:tab w:val="center" w:pos="4536"/>
        <w:tab w:val="right" w:pos="9072"/>
      </w:tabs>
      <w:spacing w:after="0" w:line="30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587"/>
  </w:style>
  <w:style w:type="paragraph" w:styleId="Sidfot">
    <w:name w:val="footer"/>
    <w:basedOn w:val="Normal"/>
    <w:link w:val="SidfotChar"/>
    <w:uiPriority w:val="99"/>
    <w:unhideWhenUsed/>
    <w:rsid w:val="009806B9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9806B9"/>
  </w:style>
  <w:style w:type="table" w:styleId="Tabellrutnt">
    <w:name w:val="Table Grid"/>
    <w:basedOn w:val="Normaltabell"/>
    <w:uiPriority w:val="3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C1D35"/>
    <w:rPr>
      <w:caps w:val="0"/>
      <w:smallCaps w:val="0"/>
      <w:color w:val="808080"/>
    </w:rPr>
  </w:style>
  <w:style w:type="character" w:styleId="Hyperlnk">
    <w:name w:val="Hyperlink"/>
    <w:basedOn w:val="Standardstycketeckensnitt"/>
    <w:uiPriority w:val="99"/>
    <w:rsid w:val="00CE1C8F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11"/>
    <w:qFormat/>
    <w:rsid w:val="00580B05"/>
    <w:pPr>
      <w:numPr>
        <w:ilvl w:val="1"/>
      </w:numPr>
      <w:spacing w:after="0" w:line="240" w:lineRule="auto"/>
    </w:pPr>
    <w:rPr>
      <w:rFonts w:asciiTheme="majorHAnsi" w:eastAsiaTheme="minorEastAsia" w:hAnsiTheme="majorHAnsi"/>
      <w:sz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BD762C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E1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2F4D"/>
    <w:rPr>
      <w:rFonts w:asciiTheme="majorHAnsi" w:eastAsiaTheme="minorEastAsia" w:hAnsiTheme="majorHAnsi"/>
      <w:sz w:val="48"/>
    </w:rPr>
  </w:style>
  <w:style w:type="paragraph" w:customStyle="1" w:styleId="Kontaktuppgifter">
    <w:name w:val="Kontaktuppgifter"/>
    <w:uiPriority w:val="19"/>
    <w:rsid w:val="00244DCA"/>
    <w:pPr>
      <w:spacing w:line="300" w:lineRule="auto"/>
    </w:pPr>
    <w:rPr>
      <w:rFonts w:asciiTheme="majorHAnsi" w:hAnsiTheme="majorHAnsi"/>
      <w:sz w:val="16"/>
    </w:rPr>
  </w:style>
  <w:style w:type="paragraph" w:styleId="Ingetavstnd">
    <w:name w:val="No Spacing"/>
    <w:link w:val="IngetavstndChar"/>
    <w:uiPriority w:val="12"/>
    <w:qFormat/>
    <w:rsid w:val="00E55FD8"/>
    <w:pPr>
      <w:spacing w:after="0"/>
    </w:pPr>
  </w:style>
  <w:style w:type="paragraph" w:customStyle="1" w:styleId="Litet">
    <w:name w:val="Litet"/>
    <w:basedOn w:val="Ingetavstnd"/>
    <w:uiPriority w:val="49"/>
    <w:rsid w:val="00665255"/>
    <w:rPr>
      <w:sz w:val="2"/>
    </w:rPr>
  </w:style>
  <w:style w:type="paragraph" w:customStyle="1" w:styleId="SidhuvudRubrik">
    <w:name w:val="Sidhuvud Rubrik"/>
    <w:basedOn w:val="Sidhuvud"/>
    <w:uiPriority w:val="99"/>
    <w:rsid w:val="005A29DE"/>
    <w:pPr>
      <w:spacing w:line="240" w:lineRule="auto"/>
    </w:pPr>
    <w:rPr>
      <w:b/>
      <w:caps/>
      <w:noProof/>
      <w:lang w:eastAsia="sv-SE"/>
    </w:rPr>
  </w:style>
  <w:style w:type="paragraph" w:styleId="Rubrik">
    <w:name w:val="Title"/>
    <w:basedOn w:val="Normal"/>
    <w:link w:val="RubrikChar"/>
    <w:uiPriority w:val="10"/>
    <w:qFormat/>
    <w:rsid w:val="00580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2F4D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2"/>
    <w:rsid w:val="00244DCA"/>
  </w:style>
  <w:style w:type="paragraph" w:styleId="Liststycke">
    <w:name w:val="List Paragraph"/>
    <w:basedOn w:val="Normal"/>
    <w:uiPriority w:val="29"/>
    <w:semiHidden/>
    <w:qFormat/>
    <w:rsid w:val="002D49E0"/>
    <w:pPr>
      <w:ind w:left="720"/>
      <w:contextualSpacing/>
    </w:pPr>
  </w:style>
  <w:style w:type="table" w:styleId="Oformateradtabell5">
    <w:name w:val="Plain Table 5"/>
    <w:basedOn w:val="Normaltabell"/>
    <w:uiPriority w:val="45"/>
    <w:rsid w:val="005D75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uu.se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UU\Dokumentmall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8945D7-7FDB-483E-AB0C-B7B72C9DCD6B}" type="doc">
      <dgm:prSet loTypeId="urn:microsoft.com/office/officeart/2005/8/layout/hProcess9" loCatId="process" qsTypeId="urn:microsoft.com/office/officeart/2005/8/quickstyle/simple2" qsCatId="simple" csTypeId="urn:microsoft.com/office/officeart/2005/8/colors/accent1_2" csCatId="accent1" phldr="1"/>
      <dgm:spPr/>
    </dgm:pt>
    <dgm:pt modelId="{5B8F7B47-DACE-41A4-9827-D862A9E134E7}">
      <dgm:prSet phldrT="[Text]"/>
      <dgm:spPr/>
      <dgm:t>
        <a:bodyPr/>
        <a:lstStyle/>
        <a:p>
          <a:pPr algn="ctr"/>
          <a:r>
            <a:rPr lang="sv-SE"/>
            <a:t>1. Värdera information och utreda gallring</a:t>
          </a:r>
        </a:p>
      </dgm:t>
    </dgm:pt>
    <dgm:pt modelId="{AE98D029-9871-41D6-93A3-3340C810A603}" type="parTrans" cxnId="{2F85B5E1-2DB9-4438-8980-E42C9C803BE2}">
      <dgm:prSet/>
      <dgm:spPr/>
      <dgm:t>
        <a:bodyPr/>
        <a:lstStyle/>
        <a:p>
          <a:pPr algn="ctr"/>
          <a:endParaRPr lang="sv-SE"/>
        </a:p>
      </dgm:t>
    </dgm:pt>
    <dgm:pt modelId="{D426DB98-6CC1-4F2C-9ACF-93AC859BC45C}" type="sibTrans" cxnId="{2F85B5E1-2DB9-4438-8980-E42C9C803BE2}">
      <dgm:prSet/>
      <dgm:spPr/>
      <dgm:t>
        <a:bodyPr/>
        <a:lstStyle/>
        <a:p>
          <a:pPr algn="ctr"/>
          <a:endParaRPr lang="sv-SE"/>
        </a:p>
      </dgm:t>
    </dgm:pt>
    <dgm:pt modelId="{6CFB7A1D-D7EE-4CD7-94CF-D0646BD8C62E}">
      <dgm:prSet phldrT="[Text]"/>
      <dgm:spPr/>
      <dgm:t>
        <a:bodyPr/>
        <a:lstStyle/>
        <a:p>
          <a:pPr algn="ctr"/>
          <a:r>
            <a:rPr lang="sv-SE"/>
            <a:t>2. Definera metadata, informationsmodell och format</a:t>
          </a:r>
        </a:p>
      </dgm:t>
    </dgm:pt>
    <dgm:pt modelId="{A2AED1F3-7D51-409B-B7A6-A287C4BD7294}" type="parTrans" cxnId="{8C924CDE-32E0-4A88-85D3-21B253E19DCD}">
      <dgm:prSet/>
      <dgm:spPr/>
      <dgm:t>
        <a:bodyPr/>
        <a:lstStyle/>
        <a:p>
          <a:pPr algn="ctr"/>
          <a:endParaRPr lang="sv-SE"/>
        </a:p>
      </dgm:t>
    </dgm:pt>
    <dgm:pt modelId="{8C158A64-036C-4B80-B22F-8C6D030DD619}" type="sibTrans" cxnId="{8C924CDE-32E0-4A88-85D3-21B253E19DCD}">
      <dgm:prSet/>
      <dgm:spPr/>
      <dgm:t>
        <a:bodyPr/>
        <a:lstStyle/>
        <a:p>
          <a:pPr algn="ctr"/>
          <a:endParaRPr lang="sv-SE"/>
        </a:p>
      </dgm:t>
    </dgm:pt>
    <dgm:pt modelId="{92B05618-B962-4F0F-8E35-2815FED733D8}">
      <dgm:prSet phldrT="[Text]"/>
      <dgm:spPr/>
      <dgm:t>
        <a:bodyPr/>
        <a:lstStyle/>
        <a:p>
          <a:pPr algn="ctr"/>
          <a:r>
            <a:rPr lang="sv-SE"/>
            <a:t>3. Plan och teknik för export, inleverans och sökning</a:t>
          </a:r>
        </a:p>
      </dgm:t>
    </dgm:pt>
    <dgm:pt modelId="{EFE63883-6E5D-4781-BDEA-36E801DB1585}" type="parTrans" cxnId="{E1DCF89A-ED54-4281-90FD-8CE1B5F530BE}">
      <dgm:prSet/>
      <dgm:spPr/>
      <dgm:t>
        <a:bodyPr/>
        <a:lstStyle/>
        <a:p>
          <a:pPr algn="ctr"/>
          <a:endParaRPr lang="sv-SE"/>
        </a:p>
      </dgm:t>
    </dgm:pt>
    <dgm:pt modelId="{6FF046CA-570E-494E-9F70-AA2B17D6ACE9}" type="sibTrans" cxnId="{E1DCF89A-ED54-4281-90FD-8CE1B5F530BE}">
      <dgm:prSet/>
      <dgm:spPr/>
      <dgm:t>
        <a:bodyPr/>
        <a:lstStyle/>
        <a:p>
          <a:pPr algn="ctr"/>
          <a:endParaRPr lang="sv-SE"/>
        </a:p>
      </dgm:t>
    </dgm:pt>
    <dgm:pt modelId="{244EA800-3173-44C8-A0BF-88B85EC874C9}">
      <dgm:prSet phldrT="[Text]"/>
      <dgm:spPr/>
      <dgm:t>
        <a:bodyPr/>
        <a:lstStyle/>
        <a:p>
          <a:pPr algn="ctr"/>
          <a:r>
            <a:rPr lang="sv-SE"/>
            <a:t>4. Genomföra inleveranser och tester</a:t>
          </a:r>
        </a:p>
      </dgm:t>
    </dgm:pt>
    <dgm:pt modelId="{9512CF1D-79FD-4937-90CB-B8CA6FD7571E}" type="parTrans" cxnId="{CC4307DF-FD2C-4722-84EB-8F1D42730348}">
      <dgm:prSet/>
      <dgm:spPr/>
      <dgm:t>
        <a:bodyPr/>
        <a:lstStyle/>
        <a:p>
          <a:pPr algn="ctr"/>
          <a:endParaRPr lang="sv-SE"/>
        </a:p>
      </dgm:t>
    </dgm:pt>
    <dgm:pt modelId="{650DFE55-3177-409C-8415-28FD4F9AE5C4}" type="sibTrans" cxnId="{CC4307DF-FD2C-4722-84EB-8F1D42730348}">
      <dgm:prSet/>
      <dgm:spPr/>
      <dgm:t>
        <a:bodyPr/>
        <a:lstStyle/>
        <a:p>
          <a:pPr algn="ctr"/>
          <a:endParaRPr lang="sv-SE"/>
        </a:p>
      </dgm:t>
    </dgm:pt>
    <dgm:pt modelId="{8C5E7F90-5B8B-49AD-8236-4B8AB6F6472F}">
      <dgm:prSet phldrT="[Text]"/>
      <dgm:spPr/>
      <dgm:t>
        <a:bodyPr/>
        <a:lstStyle/>
        <a:p>
          <a:pPr algn="ctr"/>
          <a:r>
            <a:rPr lang="sv-SE"/>
            <a:t>5. Driftsätta och förvalta</a:t>
          </a:r>
        </a:p>
      </dgm:t>
    </dgm:pt>
    <dgm:pt modelId="{06749192-AEA7-4D20-9806-9D0467C0ED55}" type="parTrans" cxnId="{C05B1AF2-928F-4099-B76C-4C668386D2F2}">
      <dgm:prSet/>
      <dgm:spPr/>
      <dgm:t>
        <a:bodyPr/>
        <a:lstStyle/>
        <a:p>
          <a:pPr algn="ctr"/>
          <a:endParaRPr lang="sv-SE"/>
        </a:p>
      </dgm:t>
    </dgm:pt>
    <dgm:pt modelId="{75A82EA4-AAA4-46DB-B902-0CA0F8C01606}" type="sibTrans" cxnId="{C05B1AF2-928F-4099-B76C-4C668386D2F2}">
      <dgm:prSet/>
      <dgm:spPr/>
      <dgm:t>
        <a:bodyPr/>
        <a:lstStyle/>
        <a:p>
          <a:pPr algn="ctr"/>
          <a:endParaRPr lang="sv-SE"/>
        </a:p>
      </dgm:t>
    </dgm:pt>
    <dgm:pt modelId="{2D6C684A-5000-4639-AFAC-C006E428A414}" type="pres">
      <dgm:prSet presAssocID="{6A8945D7-7FDB-483E-AB0C-B7B72C9DCD6B}" presName="CompostProcess" presStyleCnt="0">
        <dgm:presLayoutVars>
          <dgm:dir/>
          <dgm:resizeHandles val="exact"/>
        </dgm:presLayoutVars>
      </dgm:prSet>
      <dgm:spPr/>
    </dgm:pt>
    <dgm:pt modelId="{AF29D3DE-62C7-4B6D-9048-405FAB5DBBF8}" type="pres">
      <dgm:prSet presAssocID="{6A8945D7-7FDB-483E-AB0C-B7B72C9DCD6B}" presName="arrow" presStyleLbl="bgShp" presStyleIdx="0" presStyleCnt="1" custLinFactNeighborX="760" custLinFactNeighborY="4044"/>
      <dgm:spPr/>
    </dgm:pt>
    <dgm:pt modelId="{EF35D5FF-8880-4AB8-8FFE-C437B8598B86}" type="pres">
      <dgm:prSet presAssocID="{6A8945D7-7FDB-483E-AB0C-B7B72C9DCD6B}" presName="linearProcess" presStyleCnt="0"/>
      <dgm:spPr/>
    </dgm:pt>
    <dgm:pt modelId="{6A68B1C6-C8C3-4044-BBB1-658CA544A132}" type="pres">
      <dgm:prSet presAssocID="{5B8F7B47-DACE-41A4-9827-D862A9E134E7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44EA14AD-9C3C-4E4E-BA80-43BF11A63A4F}" type="pres">
      <dgm:prSet presAssocID="{D426DB98-6CC1-4F2C-9ACF-93AC859BC45C}" presName="sibTrans" presStyleCnt="0"/>
      <dgm:spPr/>
    </dgm:pt>
    <dgm:pt modelId="{8D573D7F-6697-47EA-8DCE-7CD1BA88BA4B}" type="pres">
      <dgm:prSet presAssocID="{6CFB7A1D-D7EE-4CD7-94CF-D0646BD8C62E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06E403B-81B4-4CD8-B8FF-07F951042B74}" type="pres">
      <dgm:prSet presAssocID="{8C158A64-036C-4B80-B22F-8C6D030DD619}" presName="sibTrans" presStyleCnt="0"/>
      <dgm:spPr/>
    </dgm:pt>
    <dgm:pt modelId="{4B194FD9-7BE0-4ACA-8AB1-43A1D1B41D74}" type="pres">
      <dgm:prSet presAssocID="{92B05618-B962-4F0F-8E35-2815FED733D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E21886B-061C-4916-B5F3-7C9DE22C8622}" type="pres">
      <dgm:prSet presAssocID="{6FF046CA-570E-494E-9F70-AA2B17D6ACE9}" presName="sibTrans" presStyleCnt="0"/>
      <dgm:spPr/>
    </dgm:pt>
    <dgm:pt modelId="{A899408E-CCAD-4CBA-8397-61F932029394}" type="pres">
      <dgm:prSet presAssocID="{244EA800-3173-44C8-A0BF-88B85EC874C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D8E6FF2D-E4ED-46FC-B5CD-F900828B6AA4}" type="pres">
      <dgm:prSet presAssocID="{650DFE55-3177-409C-8415-28FD4F9AE5C4}" presName="sibTrans" presStyleCnt="0"/>
      <dgm:spPr/>
    </dgm:pt>
    <dgm:pt modelId="{03B2342A-B865-447F-B5FE-176F2B54C06B}" type="pres">
      <dgm:prSet presAssocID="{8C5E7F90-5B8B-49AD-8236-4B8AB6F6472F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CC4307DF-FD2C-4722-84EB-8F1D42730348}" srcId="{6A8945D7-7FDB-483E-AB0C-B7B72C9DCD6B}" destId="{244EA800-3173-44C8-A0BF-88B85EC874C9}" srcOrd="3" destOrd="0" parTransId="{9512CF1D-79FD-4937-90CB-B8CA6FD7571E}" sibTransId="{650DFE55-3177-409C-8415-28FD4F9AE5C4}"/>
    <dgm:cxn modelId="{C05B1AF2-928F-4099-B76C-4C668386D2F2}" srcId="{6A8945D7-7FDB-483E-AB0C-B7B72C9DCD6B}" destId="{8C5E7F90-5B8B-49AD-8236-4B8AB6F6472F}" srcOrd="4" destOrd="0" parTransId="{06749192-AEA7-4D20-9806-9D0467C0ED55}" sibTransId="{75A82EA4-AAA4-46DB-B902-0CA0F8C01606}"/>
    <dgm:cxn modelId="{8C924CDE-32E0-4A88-85D3-21B253E19DCD}" srcId="{6A8945D7-7FDB-483E-AB0C-B7B72C9DCD6B}" destId="{6CFB7A1D-D7EE-4CD7-94CF-D0646BD8C62E}" srcOrd="1" destOrd="0" parTransId="{A2AED1F3-7D51-409B-B7A6-A287C4BD7294}" sibTransId="{8C158A64-036C-4B80-B22F-8C6D030DD619}"/>
    <dgm:cxn modelId="{F0FD5062-C6C1-4F3B-8470-8FA4234D915D}" type="presOf" srcId="{92B05618-B962-4F0F-8E35-2815FED733D8}" destId="{4B194FD9-7BE0-4ACA-8AB1-43A1D1B41D74}" srcOrd="0" destOrd="0" presId="urn:microsoft.com/office/officeart/2005/8/layout/hProcess9"/>
    <dgm:cxn modelId="{2F85B5E1-2DB9-4438-8980-E42C9C803BE2}" srcId="{6A8945D7-7FDB-483E-AB0C-B7B72C9DCD6B}" destId="{5B8F7B47-DACE-41A4-9827-D862A9E134E7}" srcOrd="0" destOrd="0" parTransId="{AE98D029-9871-41D6-93A3-3340C810A603}" sibTransId="{D426DB98-6CC1-4F2C-9ACF-93AC859BC45C}"/>
    <dgm:cxn modelId="{22AFE6E2-4C84-4BBB-B641-1A4B2BBC1DD0}" type="presOf" srcId="{244EA800-3173-44C8-A0BF-88B85EC874C9}" destId="{A899408E-CCAD-4CBA-8397-61F932029394}" srcOrd="0" destOrd="0" presId="urn:microsoft.com/office/officeart/2005/8/layout/hProcess9"/>
    <dgm:cxn modelId="{BD5E3D4E-FF34-46C9-B890-CC9B272E9958}" type="presOf" srcId="{5B8F7B47-DACE-41A4-9827-D862A9E134E7}" destId="{6A68B1C6-C8C3-4044-BBB1-658CA544A132}" srcOrd="0" destOrd="0" presId="urn:microsoft.com/office/officeart/2005/8/layout/hProcess9"/>
    <dgm:cxn modelId="{B04D532B-09FC-47A3-A7F2-6F8809EEFA40}" type="presOf" srcId="{6A8945D7-7FDB-483E-AB0C-B7B72C9DCD6B}" destId="{2D6C684A-5000-4639-AFAC-C006E428A414}" srcOrd="0" destOrd="0" presId="urn:microsoft.com/office/officeart/2005/8/layout/hProcess9"/>
    <dgm:cxn modelId="{9EC9E758-EC43-4C83-A83C-AB94A5F03240}" type="presOf" srcId="{6CFB7A1D-D7EE-4CD7-94CF-D0646BD8C62E}" destId="{8D573D7F-6697-47EA-8DCE-7CD1BA88BA4B}" srcOrd="0" destOrd="0" presId="urn:microsoft.com/office/officeart/2005/8/layout/hProcess9"/>
    <dgm:cxn modelId="{E1DCF89A-ED54-4281-90FD-8CE1B5F530BE}" srcId="{6A8945D7-7FDB-483E-AB0C-B7B72C9DCD6B}" destId="{92B05618-B962-4F0F-8E35-2815FED733D8}" srcOrd="2" destOrd="0" parTransId="{EFE63883-6E5D-4781-BDEA-36E801DB1585}" sibTransId="{6FF046CA-570E-494E-9F70-AA2B17D6ACE9}"/>
    <dgm:cxn modelId="{5B4E0876-05E5-45C9-9CBD-B6823B138EC3}" type="presOf" srcId="{8C5E7F90-5B8B-49AD-8236-4B8AB6F6472F}" destId="{03B2342A-B865-447F-B5FE-176F2B54C06B}" srcOrd="0" destOrd="0" presId="urn:microsoft.com/office/officeart/2005/8/layout/hProcess9"/>
    <dgm:cxn modelId="{D94F699D-2D05-40D9-8EAD-6D70F9172FEF}" type="presParOf" srcId="{2D6C684A-5000-4639-AFAC-C006E428A414}" destId="{AF29D3DE-62C7-4B6D-9048-405FAB5DBBF8}" srcOrd="0" destOrd="0" presId="urn:microsoft.com/office/officeart/2005/8/layout/hProcess9"/>
    <dgm:cxn modelId="{66E77EA3-F443-4EEB-ADEE-36B84977D8FC}" type="presParOf" srcId="{2D6C684A-5000-4639-AFAC-C006E428A414}" destId="{EF35D5FF-8880-4AB8-8FFE-C437B8598B86}" srcOrd="1" destOrd="0" presId="urn:microsoft.com/office/officeart/2005/8/layout/hProcess9"/>
    <dgm:cxn modelId="{61CAD16F-32CB-4DCA-8406-339C72AB8C4C}" type="presParOf" srcId="{EF35D5FF-8880-4AB8-8FFE-C437B8598B86}" destId="{6A68B1C6-C8C3-4044-BBB1-658CA544A132}" srcOrd="0" destOrd="0" presId="urn:microsoft.com/office/officeart/2005/8/layout/hProcess9"/>
    <dgm:cxn modelId="{B11BED78-C4DB-4F20-B406-B2F6A6A4F17F}" type="presParOf" srcId="{EF35D5FF-8880-4AB8-8FFE-C437B8598B86}" destId="{44EA14AD-9C3C-4E4E-BA80-43BF11A63A4F}" srcOrd="1" destOrd="0" presId="urn:microsoft.com/office/officeart/2005/8/layout/hProcess9"/>
    <dgm:cxn modelId="{3DD043AB-18DA-4AE8-92DE-9532E07D6F7A}" type="presParOf" srcId="{EF35D5FF-8880-4AB8-8FFE-C437B8598B86}" destId="{8D573D7F-6697-47EA-8DCE-7CD1BA88BA4B}" srcOrd="2" destOrd="0" presId="urn:microsoft.com/office/officeart/2005/8/layout/hProcess9"/>
    <dgm:cxn modelId="{F7072BFF-AAF0-4164-BCFD-FAEA2DEFFAC7}" type="presParOf" srcId="{EF35D5FF-8880-4AB8-8FFE-C437B8598B86}" destId="{206E403B-81B4-4CD8-B8FF-07F951042B74}" srcOrd="3" destOrd="0" presId="urn:microsoft.com/office/officeart/2005/8/layout/hProcess9"/>
    <dgm:cxn modelId="{9CC3C72F-5470-4DFC-BBF3-D01B3C84E9C4}" type="presParOf" srcId="{EF35D5FF-8880-4AB8-8FFE-C437B8598B86}" destId="{4B194FD9-7BE0-4ACA-8AB1-43A1D1B41D74}" srcOrd="4" destOrd="0" presId="urn:microsoft.com/office/officeart/2005/8/layout/hProcess9"/>
    <dgm:cxn modelId="{65646CCE-5D1A-4587-84B7-761366153534}" type="presParOf" srcId="{EF35D5FF-8880-4AB8-8FFE-C437B8598B86}" destId="{5E21886B-061C-4916-B5F3-7C9DE22C8622}" srcOrd="5" destOrd="0" presId="urn:microsoft.com/office/officeart/2005/8/layout/hProcess9"/>
    <dgm:cxn modelId="{7EB53BE4-DBEB-4D4D-8678-0C709D666C13}" type="presParOf" srcId="{EF35D5FF-8880-4AB8-8FFE-C437B8598B86}" destId="{A899408E-CCAD-4CBA-8397-61F932029394}" srcOrd="6" destOrd="0" presId="urn:microsoft.com/office/officeart/2005/8/layout/hProcess9"/>
    <dgm:cxn modelId="{1C1F9B7E-FEBB-424D-9F84-C0B9528EA67A}" type="presParOf" srcId="{EF35D5FF-8880-4AB8-8FFE-C437B8598B86}" destId="{D8E6FF2D-E4ED-46FC-B5CD-F900828B6AA4}" srcOrd="7" destOrd="0" presId="urn:microsoft.com/office/officeart/2005/8/layout/hProcess9"/>
    <dgm:cxn modelId="{6E98BA2F-94A8-44A3-893A-B95FA6DA1E7D}" type="presParOf" srcId="{EF35D5FF-8880-4AB8-8FFE-C437B8598B86}" destId="{03B2342A-B865-447F-B5FE-176F2B54C06B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29D3DE-62C7-4B6D-9048-405FAB5DBBF8}">
      <dsp:nvSpPr>
        <dsp:cNvPr id="0" name=""/>
        <dsp:cNvSpPr/>
      </dsp:nvSpPr>
      <dsp:spPr>
        <a:xfrm>
          <a:off x="360486" y="0"/>
          <a:ext cx="3761517" cy="2355214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68B1C6-C8C3-4044-BBB1-658CA544A132}">
      <dsp:nvSpPr>
        <dsp:cNvPr id="0" name=""/>
        <dsp:cNvSpPr/>
      </dsp:nvSpPr>
      <dsp:spPr>
        <a:xfrm>
          <a:off x="1944" y="706564"/>
          <a:ext cx="850274" cy="9420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kern="1200"/>
            <a:t>1. Värdera information och utreda gallring</a:t>
          </a:r>
        </a:p>
      </dsp:txBody>
      <dsp:txXfrm>
        <a:off x="43451" y="748071"/>
        <a:ext cx="767260" cy="859072"/>
      </dsp:txXfrm>
    </dsp:sp>
    <dsp:sp modelId="{8D573D7F-6697-47EA-8DCE-7CD1BA88BA4B}">
      <dsp:nvSpPr>
        <dsp:cNvPr id="0" name=""/>
        <dsp:cNvSpPr/>
      </dsp:nvSpPr>
      <dsp:spPr>
        <a:xfrm>
          <a:off x="894732" y="706564"/>
          <a:ext cx="850274" cy="9420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kern="1200"/>
            <a:t>2. Definera metadata, informationsmodell och format</a:t>
          </a:r>
        </a:p>
      </dsp:txBody>
      <dsp:txXfrm>
        <a:off x="936239" y="748071"/>
        <a:ext cx="767260" cy="859072"/>
      </dsp:txXfrm>
    </dsp:sp>
    <dsp:sp modelId="{4B194FD9-7BE0-4ACA-8AB1-43A1D1B41D74}">
      <dsp:nvSpPr>
        <dsp:cNvPr id="0" name=""/>
        <dsp:cNvSpPr/>
      </dsp:nvSpPr>
      <dsp:spPr>
        <a:xfrm>
          <a:off x="1787520" y="706564"/>
          <a:ext cx="850274" cy="9420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kern="1200"/>
            <a:t>3. Plan och teknik för export, inleverans och sökning</a:t>
          </a:r>
        </a:p>
      </dsp:txBody>
      <dsp:txXfrm>
        <a:off x="1829027" y="748071"/>
        <a:ext cx="767260" cy="859072"/>
      </dsp:txXfrm>
    </dsp:sp>
    <dsp:sp modelId="{A899408E-CCAD-4CBA-8397-61F932029394}">
      <dsp:nvSpPr>
        <dsp:cNvPr id="0" name=""/>
        <dsp:cNvSpPr/>
      </dsp:nvSpPr>
      <dsp:spPr>
        <a:xfrm>
          <a:off x="2680308" y="706564"/>
          <a:ext cx="850274" cy="9420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kern="1200"/>
            <a:t>4. Genomföra inleveranser och tester</a:t>
          </a:r>
        </a:p>
      </dsp:txBody>
      <dsp:txXfrm>
        <a:off x="2721815" y="748071"/>
        <a:ext cx="767260" cy="859072"/>
      </dsp:txXfrm>
    </dsp:sp>
    <dsp:sp modelId="{03B2342A-B865-447F-B5FE-176F2B54C06B}">
      <dsp:nvSpPr>
        <dsp:cNvPr id="0" name=""/>
        <dsp:cNvSpPr/>
      </dsp:nvSpPr>
      <dsp:spPr>
        <a:xfrm>
          <a:off x="3573096" y="706564"/>
          <a:ext cx="850274" cy="9420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kern="1200"/>
            <a:t>5. Driftsätta och förvalta</a:t>
          </a:r>
        </a:p>
      </dsp:txBody>
      <dsp:txXfrm>
        <a:off x="3614603" y="748071"/>
        <a:ext cx="767260" cy="8590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Uppsala universitet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4CD9-5D44-4A96-913F-9F552E08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Dokumentmall.dotm</Template>
  <TotalTime>232</TotalTime>
  <Pages>4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Dokumentmall..docx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Dokumentmall..docx</dc:title>
  <dc:subject/>
  <dc:creator>Siw Jonsson</dc:creator>
  <cp:keywords/>
  <dc:description/>
  <cp:lastModifiedBy>My Pettersson</cp:lastModifiedBy>
  <cp:revision>11</cp:revision>
  <dcterms:created xsi:type="dcterms:W3CDTF">2021-11-01T12:40:00Z</dcterms:created>
  <dcterms:modified xsi:type="dcterms:W3CDTF">2021-12-01T09:34:00Z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2021-11-01</vt:lpwstr>
  </property>
  <property fmtid="{D5CDD505-2E9C-101B-9397-08002B2CF9AE}" pid="3" name="Dokumentnamn">
    <vt:lpwstr/>
  </property>
  <property fmtid="{D5CDD505-2E9C-101B-9397-08002B2CF9AE}" pid="4" name="Dnr">
    <vt:lpwstr/>
  </property>
</Properties>
</file>