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12" w:rsidRDefault="00443712"/>
    <w:p w:rsidR="00282EA7" w:rsidRDefault="00282EA7"/>
    <w:p w:rsidR="00282EA7" w:rsidRDefault="00282EA7" w:rsidP="00282EA7">
      <w:pPr>
        <w:pStyle w:val="Rubrik1"/>
      </w:pPr>
      <w:r w:rsidRPr="00282EA7">
        <w:t>Övergripande tidplan för arbetet med ISK-riskanalys vid vetenskapsområde</w:t>
      </w:r>
    </w:p>
    <w:p w:rsidR="00282EA7" w:rsidRDefault="00282EA7"/>
    <w:tbl>
      <w:tblPr>
        <w:tblStyle w:val="Tabellrutnt"/>
        <w:tblW w:w="9350" w:type="dxa"/>
        <w:tblLook w:val="04A0" w:firstRow="1" w:lastRow="0" w:firstColumn="1" w:lastColumn="0" w:noHBand="0" w:noVBand="1"/>
      </w:tblPr>
      <w:tblGrid>
        <w:gridCol w:w="869"/>
        <w:gridCol w:w="4815"/>
        <w:gridCol w:w="3666"/>
      </w:tblGrid>
      <w:tr w:rsidR="00572175" w:rsidRPr="00EE2E7A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b/>
                <w:sz w:val="24"/>
                <w:szCs w:val="24"/>
              </w:rPr>
              <w:t>När</w:t>
            </w:r>
          </w:p>
        </w:tc>
        <w:tc>
          <w:tcPr>
            <w:tcW w:w="4815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b/>
                <w:sz w:val="24"/>
                <w:szCs w:val="24"/>
              </w:rPr>
              <w:t>Vad</w:t>
            </w:r>
          </w:p>
        </w:tc>
        <w:tc>
          <w:tcPr>
            <w:tcW w:w="3666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b/>
                <w:sz w:val="24"/>
                <w:szCs w:val="24"/>
              </w:rPr>
              <w:t>Vem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30688B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</w:t>
            </w:r>
          </w:p>
        </w:tc>
        <w:tc>
          <w:tcPr>
            <w:tcW w:w="4815" w:type="dxa"/>
          </w:tcPr>
          <w:p w:rsidR="00572175" w:rsidRPr="00484629" w:rsidRDefault="007E32D8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 k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ontakt med kansliet/områdesledningen för uppstart av kommande års riskanalys  </w:t>
            </w:r>
          </w:p>
        </w:tc>
        <w:tc>
          <w:tcPr>
            <w:tcW w:w="3666" w:type="dxa"/>
          </w:tcPr>
          <w:p w:rsidR="00572175" w:rsidRPr="00484629" w:rsidRDefault="00A87185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ISK-team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3C6A0D" w:rsidP="003C6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Utse handläggare vid områdeskansliet och meddela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till ISK-teamet</w:t>
            </w:r>
          </w:p>
        </w:tc>
        <w:tc>
          <w:tcPr>
            <w:tcW w:w="3666" w:type="dxa"/>
          </w:tcPr>
          <w:p w:rsidR="00572175" w:rsidRPr="00484629" w:rsidRDefault="00A87185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Kanslichef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32D8" w:rsidP="007E32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Övergripande planering av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riskanalys-workshop 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 och ISK-team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32D8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>raktiska förberedelser inför riskanalys-workshop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32D8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ppföljning av föregående riskanalys </w:t>
            </w:r>
          </w:p>
        </w:tc>
        <w:tc>
          <w:tcPr>
            <w:tcW w:w="3666" w:type="dxa"/>
          </w:tcPr>
          <w:p w:rsidR="00572175" w:rsidRPr="00484629" w:rsidRDefault="00A8718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BB2951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Uppföljning klar, skickas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till ISK-team</w:t>
            </w:r>
          </w:p>
        </w:tc>
        <w:tc>
          <w:tcPr>
            <w:tcW w:w="3666" w:type="dxa"/>
          </w:tcPr>
          <w:p w:rsidR="00572175" w:rsidRPr="00484629" w:rsidRDefault="00A8718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D1739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Sammanställ </w:t>
            </w:r>
            <w:bookmarkStart w:id="0" w:name="_GoBack"/>
            <w:bookmarkEnd w:id="0"/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>underlag inför riskanalys-workshop</w:t>
            </w:r>
          </w:p>
        </w:tc>
        <w:tc>
          <w:tcPr>
            <w:tcW w:w="3666" w:type="dxa"/>
          </w:tcPr>
          <w:p w:rsidR="00572175" w:rsidRPr="00484629" w:rsidRDefault="00A87185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ISK-team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32D8" w:rsidP="007E32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Skicka ut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underlag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till deltagare 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inför riskanalys-workshop </w:t>
            </w:r>
          </w:p>
        </w:tc>
        <w:tc>
          <w:tcPr>
            <w:tcW w:w="3666" w:type="dxa"/>
          </w:tcPr>
          <w:p w:rsidR="00572175" w:rsidRPr="00484629" w:rsidRDefault="00A87185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D1739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Genomför</w:t>
            </w:r>
            <w:r w:rsidR="00A451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1D97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iskanalys-workshop 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ISK-team</w:t>
            </w:r>
            <w:r w:rsidR="00A4512B">
              <w:rPr>
                <w:rFonts w:asciiTheme="minorHAnsi" w:hAnsiTheme="minorHAnsi" w:cstheme="minorHAnsi"/>
                <w:sz w:val="24"/>
                <w:szCs w:val="24"/>
              </w:rPr>
              <w:t>, handläggare, områdesledning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1EAA" w:rsidP="00B71D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Sammanställ d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>okumentation</w:t>
            </w:r>
            <w:r w:rsidR="00B71D97">
              <w:rPr>
                <w:rFonts w:asciiTheme="minorHAnsi" w:hAnsiTheme="minorHAnsi" w:cstheme="minorHAnsi"/>
                <w:sz w:val="24"/>
                <w:szCs w:val="24"/>
              </w:rPr>
              <w:t xml:space="preserve"> från workshop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och skicka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till handläggare 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ISK-team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1EAA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Bearbeta och sammanställ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riskanalysen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BA285C" w:rsidRDefault="007E1EAA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Fastställ riskanalysen </w:t>
            </w:r>
          </w:p>
        </w:tc>
        <w:tc>
          <w:tcPr>
            <w:tcW w:w="3666" w:type="dxa"/>
          </w:tcPr>
          <w:p w:rsidR="00572175" w:rsidRPr="00BA285C" w:rsidRDefault="00BA285C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285C">
              <w:rPr>
                <w:rFonts w:asciiTheme="minorHAnsi" w:hAnsiTheme="minorHAnsi" w:cstheme="minorHAnsi"/>
                <w:sz w:val="24"/>
                <w:szCs w:val="24"/>
              </w:rPr>
              <w:t>Områdesnämnd/Fakultetsnämnd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DA7640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Okt</w:t>
            </w:r>
          </w:p>
        </w:tc>
        <w:tc>
          <w:tcPr>
            <w:tcW w:w="4815" w:type="dxa"/>
          </w:tcPr>
          <w:p w:rsidR="00572175" w:rsidRPr="00484629" w:rsidRDefault="007E1EAA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Skicka riskanalysen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till ISK-teamet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</w:tbl>
    <w:p w:rsidR="00282EA7" w:rsidRDefault="00282EA7"/>
    <w:sectPr w:rsidR="00282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72" w:rsidRDefault="00B06672" w:rsidP="00B06672">
      <w:pPr>
        <w:spacing w:after="0" w:line="240" w:lineRule="auto"/>
      </w:pPr>
      <w:r>
        <w:separator/>
      </w:r>
    </w:p>
  </w:endnote>
  <w:endnote w:type="continuationSeparator" w:id="0">
    <w:p w:rsidR="00B06672" w:rsidRDefault="00B06672" w:rsidP="00B0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B066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B0667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B066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72" w:rsidRDefault="00B06672" w:rsidP="00B06672">
      <w:pPr>
        <w:spacing w:after="0" w:line="240" w:lineRule="auto"/>
      </w:pPr>
      <w:r>
        <w:separator/>
      </w:r>
    </w:p>
  </w:footnote>
  <w:footnote w:type="continuationSeparator" w:id="0">
    <w:p w:rsidR="00B06672" w:rsidRDefault="00B06672" w:rsidP="00B0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7D1739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126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7D1739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1267" o:spid="_x0000_s2051" type="#_x0000_t136" style="position:absolute;margin-left:0;margin-top:0;width:471.3pt;height:220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7D1739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126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L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A7"/>
    <w:rsid w:val="00026735"/>
    <w:rsid w:val="00282EA7"/>
    <w:rsid w:val="0030688B"/>
    <w:rsid w:val="003165AF"/>
    <w:rsid w:val="003C6A0D"/>
    <w:rsid w:val="00410E64"/>
    <w:rsid w:val="00443712"/>
    <w:rsid w:val="00484629"/>
    <w:rsid w:val="00572175"/>
    <w:rsid w:val="007D1739"/>
    <w:rsid w:val="007E1EAA"/>
    <w:rsid w:val="007E32D8"/>
    <w:rsid w:val="00A4512B"/>
    <w:rsid w:val="00A87185"/>
    <w:rsid w:val="00B06672"/>
    <w:rsid w:val="00B71D97"/>
    <w:rsid w:val="00BA285C"/>
    <w:rsid w:val="00BB2951"/>
    <w:rsid w:val="00D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735598"/>
  <w15:chartTrackingRefBased/>
  <w15:docId w15:val="{F7C00B28-9B54-4F3E-941A-417F4982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A7"/>
    <w:pPr>
      <w:spacing w:after="120" w:line="260" w:lineRule="atLeast"/>
    </w:pPr>
    <w:rPr>
      <w:rFonts w:ascii="Times New Roman" w:eastAsia="Times" w:hAnsi="Times New Roman" w:cs="Times New Roman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82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82EA7"/>
    <w:pPr>
      <w:spacing w:after="0" w:line="240" w:lineRule="auto"/>
    </w:pPr>
    <w:rPr>
      <w:rFonts w:eastAsia="Times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82E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82E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B06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6672"/>
    <w:rPr>
      <w:rFonts w:ascii="Times New Roman" w:eastAsia="Times" w:hAnsi="Times New Roman" w:cs="Times New Roman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B06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6672"/>
    <w:rPr>
      <w:rFonts w:ascii="Times New Roman" w:eastAsia="Times" w:hAnsi="Times New Roman" w:cs="Times New Roman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Eldelind</dc:creator>
  <cp:keywords/>
  <dc:description/>
  <cp:lastModifiedBy>Karolina Eldelind</cp:lastModifiedBy>
  <cp:revision>22</cp:revision>
  <dcterms:created xsi:type="dcterms:W3CDTF">2022-06-17T13:26:00Z</dcterms:created>
  <dcterms:modified xsi:type="dcterms:W3CDTF">2022-08-22T08:59:00Z</dcterms:modified>
</cp:coreProperties>
</file>