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42" w:rsidRPr="002E417D" w:rsidRDefault="005D5D42" w:rsidP="005D5D42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5D5D42" w:rsidRPr="00B528B4" w:rsidRDefault="005D5D42" w:rsidP="005D5D42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 xml:space="preserve">Postdoktor inom </w:t>
      </w:r>
      <w:r w:rsidRPr="005D5D42">
        <w:rPr>
          <w:b/>
          <w:i/>
          <w:color w:val="333333"/>
          <w:szCs w:val="22"/>
          <w:shd w:val="clear" w:color="auto" w:fill="FFFFFF"/>
        </w:rPr>
        <w:t>xx</w:t>
      </w:r>
    </w:p>
    <w:p w:rsidR="005D5D42" w:rsidRPr="0080709C" w:rsidRDefault="005D5D42" w:rsidP="005D5D42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5D5D42" w:rsidRDefault="005D5D42" w:rsidP="005D5D42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D14742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34754E" w:rsidRPr="0025601E" w:rsidRDefault="0034754E" w:rsidP="0034754E">
      <w:pPr>
        <w:pStyle w:val="Normalwebb"/>
        <w:rPr>
          <w:rStyle w:val="Hyperlnk"/>
          <w:sz w:val="22"/>
          <w:szCs w:val="22"/>
        </w:rPr>
      </w:pPr>
      <w:r w:rsidRPr="0025601E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15E6F">
        <w:rPr>
          <w:rStyle w:val="Hyperlnk"/>
          <w:sz w:val="22"/>
          <w:szCs w:val="22"/>
        </w:rPr>
        <w:t>Läs mer på avdelningens webbplats</w:t>
      </w:r>
      <w:r w:rsidRPr="0025601E">
        <w:rPr>
          <w:rStyle w:val="Hyperlnk"/>
          <w:sz w:val="22"/>
          <w:szCs w:val="22"/>
        </w:rPr>
        <w:t>.</w:t>
      </w:r>
      <w:r w:rsidRPr="0025601E">
        <w:rPr>
          <w:color w:val="000000"/>
          <w:sz w:val="22"/>
          <w:szCs w:val="22"/>
        </w:rPr>
        <w:t xml:space="preserve"> [Skapa länk till webbplatsen]</w:t>
      </w:r>
    </w:p>
    <w:p w:rsidR="005D5D42" w:rsidRPr="00C45FA7" w:rsidRDefault="00761077" w:rsidP="005D5D42">
      <w:pPr>
        <w:pStyle w:val="Normalwebb"/>
        <w:rPr>
          <w:sz w:val="22"/>
          <w:szCs w:val="22"/>
        </w:rPr>
      </w:pPr>
      <w:hyperlink r:id="rId4" w:history="1">
        <w:r w:rsidR="005D5D42">
          <w:rPr>
            <w:rStyle w:val="Hyperlnk"/>
            <w:sz w:val="22"/>
            <w:szCs w:val="22"/>
          </w:rPr>
          <w:t xml:space="preserve">Läs </w:t>
        </w:r>
        <w:r w:rsidR="005D5D42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5D5D42">
        <w:rPr>
          <w:sz w:val="22"/>
          <w:szCs w:val="22"/>
        </w:rPr>
        <w:t>.</w:t>
      </w:r>
    </w:p>
    <w:p w:rsidR="005D5D42" w:rsidRDefault="005D5D42" w:rsidP="005D5D42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5D5D42" w:rsidRPr="00A8610A" w:rsidRDefault="005D5D42" w:rsidP="005D5D42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8E3EB5" w:rsidRDefault="00E9571B" w:rsidP="008E3EB5">
      <w:pPr>
        <w:pStyle w:val="Normalwebb"/>
        <w:jc w:val="both"/>
        <w:rPr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>Kvalifikationskrav</w:t>
      </w:r>
      <w:r>
        <w:rPr>
          <w:b/>
          <w:bCs/>
          <w:color w:val="000000"/>
          <w:sz w:val="22"/>
          <w:szCs w:val="21"/>
        </w:rPr>
        <w:br/>
      </w:r>
      <w:r w:rsidR="00684133">
        <w:rPr>
          <w:color w:val="000000"/>
          <w:sz w:val="22"/>
          <w:szCs w:val="21"/>
        </w:rPr>
        <w:t xml:space="preserve">Doktorsexamen i </w:t>
      </w:r>
      <w:r w:rsidR="00684133" w:rsidRPr="00FF0E35">
        <w:rPr>
          <w:i/>
          <w:color w:val="000000"/>
          <w:sz w:val="22"/>
          <w:szCs w:val="21"/>
        </w:rPr>
        <w:t>X</w:t>
      </w:r>
      <w:r w:rsidR="00684133">
        <w:rPr>
          <w:color w:val="000000"/>
          <w:sz w:val="22"/>
          <w:szCs w:val="21"/>
        </w:rPr>
        <w:t xml:space="preserve"> eller en utländsk examen </w:t>
      </w:r>
      <w:r w:rsidR="00684133" w:rsidRPr="00851DA1">
        <w:rPr>
          <w:color w:val="000000"/>
          <w:sz w:val="22"/>
          <w:szCs w:val="21"/>
        </w:rPr>
        <w:t>som bedöms motsvara doktorsexamen</w:t>
      </w:r>
      <w:r w:rsidR="00684133">
        <w:rPr>
          <w:color w:val="000000"/>
          <w:sz w:val="22"/>
          <w:szCs w:val="21"/>
        </w:rPr>
        <w:t xml:space="preserve"> i </w:t>
      </w:r>
      <w:r w:rsidR="00684133" w:rsidRPr="00FF0E35">
        <w:rPr>
          <w:i/>
          <w:color w:val="000000"/>
          <w:sz w:val="22"/>
          <w:szCs w:val="21"/>
        </w:rPr>
        <w:t>X</w:t>
      </w:r>
      <w:r w:rsidR="00684133" w:rsidRPr="00851DA1">
        <w:rPr>
          <w:color w:val="000000"/>
          <w:sz w:val="22"/>
          <w:szCs w:val="21"/>
        </w:rPr>
        <w:t xml:space="preserve">. </w:t>
      </w:r>
      <w:r w:rsidR="000C1523">
        <w:rPr>
          <w:color w:val="000000"/>
          <w:sz w:val="22"/>
          <w:szCs w:val="21"/>
        </w:rPr>
        <w:t xml:space="preserve">Examen </w:t>
      </w:r>
      <w:r w:rsidR="000C1523">
        <w:rPr>
          <w:color w:val="000000"/>
          <w:sz w:val="22"/>
          <w:szCs w:val="21"/>
        </w:rPr>
        <w:cr/>
      </w:r>
      <w:r w:rsidR="000C1523" w:rsidRPr="00851DA1">
        <w:rPr>
          <w:color w:val="000000"/>
          <w:sz w:val="22"/>
          <w:szCs w:val="21"/>
        </w:rPr>
        <w:t>ska vara uppfyllt senast vid tidpunkten d</w:t>
      </w:r>
      <w:r w:rsidR="000C1523">
        <w:rPr>
          <w:color w:val="000000"/>
          <w:sz w:val="22"/>
          <w:szCs w:val="21"/>
        </w:rPr>
        <w:t xml:space="preserve">å anställningsbeslutet fattas. </w:t>
      </w:r>
      <w:r w:rsidR="000C1523" w:rsidRPr="002715FE">
        <w:rPr>
          <w:color w:val="000000"/>
          <w:sz w:val="22"/>
          <w:szCs w:val="21"/>
        </w:rPr>
        <w:t>Främst bör den komma ifråga so</w:t>
      </w:r>
      <w:r w:rsidR="000C1523">
        <w:rPr>
          <w:color w:val="000000"/>
          <w:sz w:val="22"/>
          <w:szCs w:val="21"/>
        </w:rPr>
        <w:t xml:space="preserve">m </w:t>
      </w:r>
      <w:r w:rsidR="000C1523">
        <w:rPr>
          <w:color w:val="000000"/>
          <w:sz w:val="22"/>
          <w:szCs w:val="21"/>
        </w:rPr>
        <w:cr/>
        <w:t xml:space="preserve">har avlagt examen </w:t>
      </w:r>
      <w:r w:rsidR="000C1523" w:rsidRPr="002715FE">
        <w:rPr>
          <w:color w:val="000000"/>
          <w:sz w:val="22"/>
          <w:szCs w:val="21"/>
        </w:rPr>
        <w:t>för högst tre år sedan. Vid</w:t>
      </w:r>
      <w:r w:rsidR="000C1523" w:rsidRPr="0014022D">
        <w:rPr>
          <w:color w:val="FF0000"/>
          <w:sz w:val="22"/>
          <w:szCs w:val="21"/>
        </w:rPr>
        <w:t xml:space="preserve"> </w:t>
      </w:r>
      <w:r w:rsidR="000C1523">
        <w:rPr>
          <w:color w:val="000000"/>
          <w:sz w:val="22"/>
          <w:szCs w:val="21"/>
        </w:rPr>
        <w:t xml:space="preserve">beräkning av </w:t>
      </w:r>
      <w:proofErr w:type="spellStart"/>
      <w:r w:rsidR="000C1523" w:rsidRPr="00973806">
        <w:rPr>
          <w:color w:val="000000"/>
          <w:sz w:val="22"/>
          <w:szCs w:val="21"/>
        </w:rPr>
        <w:t>ramtiden</w:t>
      </w:r>
      <w:proofErr w:type="spellEnd"/>
      <w:r w:rsidR="000C1523" w:rsidRPr="00973806">
        <w:rPr>
          <w:color w:val="000000"/>
          <w:sz w:val="22"/>
          <w:szCs w:val="21"/>
        </w:rPr>
        <w:t xml:space="preserve"> om tre år är utgångspunkten sista ansökningsdag.</w:t>
      </w:r>
      <w:r w:rsidR="000C1523">
        <w:rPr>
          <w:color w:val="000000"/>
          <w:sz w:val="22"/>
          <w:szCs w:val="21"/>
        </w:rPr>
        <w:t xml:space="preserve"> </w:t>
      </w:r>
      <w:r w:rsidR="000C1523" w:rsidRPr="00851DA1">
        <w:rPr>
          <w:color w:val="000000"/>
          <w:sz w:val="22"/>
          <w:szCs w:val="21"/>
        </w:rPr>
        <w:t>Om det finns särskilda skäl kan sådan examen ha avlagts tidigare</w:t>
      </w:r>
      <w:r w:rsidR="000C1523">
        <w:rPr>
          <w:color w:val="000000"/>
          <w:sz w:val="22"/>
          <w:szCs w:val="21"/>
        </w:rPr>
        <w:t>.</w:t>
      </w:r>
      <w:r w:rsidR="000C1523" w:rsidRPr="00851DA1">
        <w:rPr>
          <w:color w:val="000000"/>
          <w:sz w:val="22"/>
          <w:szCs w:val="21"/>
        </w:rPr>
        <w:t xml:space="preserve"> Med särskilda s</w:t>
      </w:r>
      <w:r w:rsidR="000C1523">
        <w:rPr>
          <w:color w:val="000000"/>
          <w:sz w:val="22"/>
          <w:szCs w:val="21"/>
        </w:rPr>
        <w:t xml:space="preserve">käl avses ledighet på grund av </w:t>
      </w:r>
      <w:r w:rsidR="000C1523" w:rsidRPr="00851DA1">
        <w:rPr>
          <w:color w:val="000000"/>
          <w:sz w:val="22"/>
          <w:szCs w:val="21"/>
        </w:rPr>
        <w:t>sjukdom, föräldraledighet, förtroendeuppdrag</w:t>
      </w:r>
      <w:r w:rsidR="000C1523">
        <w:rPr>
          <w:color w:val="000000"/>
          <w:sz w:val="22"/>
          <w:szCs w:val="21"/>
        </w:rPr>
        <w:t xml:space="preserve"> inom fackliga organisationer, etc.</w:t>
      </w:r>
    </w:p>
    <w:p w:rsidR="00E24126" w:rsidRPr="000D49F7" w:rsidRDefault="00E9571B" w:rsidP="00110D8D">
      <w:pPr>
        <w:pStyle w:val="Normalwebb"/>
        <w:rPr>
          <w:rFonts w:ascii="Verdana" w:hAnsi="Verdana"/>
          <w:bCs/>
          <w:color w:val="000000"/>
          <w:sz w:val="21"/>
          <w:szCs w:val="21"/>
        </w:rPr>
      </w:pP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övriga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5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:rsidR="00E9571B" w:rsidRPr="004F4526" w:rsidRDefault="00E9571B" w:rsidP="00E9571B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E9571B" w:rsidRPr="0080709C" w:rsidRDefault="00E9571B" w:rsidP="00E9571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proofErr w:type="spellStart"/>
      <w:r w:rsidR="008E3EB5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Anställningen</w:t>
      </w:r>
      <w:proofErr w:type="spellEnd"/>
      <w:r w:rsidR="008E3EB5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E3EB5"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="008E3EB5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E3EB5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tidsbegränsad  i </w:t>
      </w:r>
      <w:r w:rsidR="008E3EB5" w:rsidRPr="00761077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  <w:r w:rsidR="008E3EB5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år. </w:t>
      </w:r>
      <w:r w:rsidR="008E3EB5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(Ange</w:t>
      </w:r>
      <w:r w:rsidR="008E3EB5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="008E3EB5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minst t</w:t>
      </w:r>
      <w:r w:rsidR="008E3EB5" w:rsidRPr="00851DA1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vå och högst tre år enligt centralt kollektivavtal</w:t>
      </w:r>
      <w:r w:rsidR="008E3EB5" w:rsidRPr="00E9571B"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="008E3EB5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) </w:t>
      </w:r>
      <w:r w:rsidR="008E3EB5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Omfattningen är </w:t>
      </w:r>
      <w:r w:rsidR="008E3EB5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heltid/xx</w:t>
      </w:r>
      <w:r w:rsidR="008E3EB5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Tillträde enligt överenskommelse. Placeringsort: </w:t>
      </w:r>
      <w:r w:rsidR="008E3EB5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</w:p>
    <w:p w:rsidR="00E9571B" w:rsidRDefault="00E9571B" w:rsidP="00E9571B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34754E" w:rsidRPr="0025601E" w:rsidRDefault="0034754E" w:rsidP="0034754E">
      <w:pPr>
        <w:pStyle w:val="Normalweb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Om Campus Gotland: </w:t>
      </w:r>
      <w:r w:rsidRPr="0025601E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25601E">
        <w:rPr>
          <w:bCs/>
          <w:sz w:val="22"/>
          <w:szCs w:val="22"/>
          <w:u w:val="single"/>
        </w:rPr>
        <w:t xml:space="preserve"> </w:t>
      </w:r>
      <w:hyperlink r:id="rId6" w:history="1">
        <w:r w:rsidRPr="0025601E">
          <w:rPr>
            <w:rStyle w:val="Hyperlnk"/>
            <w:bCs/>
            <w:sz w:val="22"/>
            <w:szCs w:val="22"/>
          </w:rPr>
          <w:t>Se hur det är att leva och bo på Gotland.</w:t>
        </w:r>
      </w:hyperlink>
    </w:p>
    <w:p w:rsidR="00E9571B" w:rsidRPr="00E9571B" w:rsidRDefault="00E9571B" w:rsidP="002B0FEC">
      <w:pPr>
        <w:pStyle w:val="Normalwebb"/>
        <w:rPr>
          <w:rFonts w:ascii="Verdana" w:hAnsi="Verdana" w:cs="Helvetica"/>
          <w:b/>
          <w:bCs/>
          <w:color w:val="050505"/>
          <w:sz w:val="28"/>
          <w:szCs w:val="28"/>
        </w:rPr>
      </w:pPr>
    </w:p>
    <w:p w:rsidR="002B0FEC" w:rsidRPr="00D14742" w:rsidRDefault="002B0FEC" w:rsidP="002B0FEC">
      <w:pPr>
        <w:pStyle w:val="Normalwebb"/>
        <w:rPr>
          <w:b/>
          <w:szCs w:val="28"/>
          <w:lang w:val="en-US"/>
        </w:rPr>
      </w:pPr>
      <w:r w:rsidRPr="00D14742">
        <w:rPr>
          <w:b/>
          <w:bCs/>
          <w:color w:val="050505"/>
          <w:szCs w:val="28"/>
          <w:lang w:val="en-US"/>
        </w:rPr>
        <w:t>Postdoctoral position in</w:t>
      </w:r>
      <w:r w:rsidR="000E2A08" w:rsidRPr="00D14742">
        <w:rPr>
          <w:b/>
          <w:bCs/>
          <w:color w:val="050505"/>
          <w:szCs w:val="28"/>
          <w:lang w:val="en-US"/>
        </w:rPr>
        <w:t xml:space="preserve"> </w:t>
      </w:r>
      <w:r w:rsidR="000E2A08" w:rsidRPr="00D14742">
        <w:rPr>
          <w:b/>
          <w:bCs/>
          <w:i/>
          <w:color w:val="050505"/>
          <w:szCs w:val="28"/>
          <w:lang w:val="en-US"/>
        </w:rPr>
        <w:t>XX</w:t>
      </w:r>
    </w:p>
    <w:p w:rsidR="000E2A08" w:rsidRPr="00CA3F1D" w:rsidRDefault="000E2A08" w:rsidP="000E2A08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:rsidR="000E2A08" w:rsidRDefault="000E2A08" w:rsidP="000E2A08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</w:t>
      </w:r>
      <w:r w:rsidR="00D14742">
        <w:rPr>
          <w:i/>
          <w:color w:val="000000"/>
          <w:sz w:val="22"/>
          <w:szCs w:val="22"/>
          <w:lang w:val="en-US"/>
        </w:rPr>
        <w:t>? Work environment,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34754E" w:rsidRDefault="0034754E" w:rsidP="0034754E">
      <w:pPr>
        <w:pStyle w:val="Normalwebb"/>
        <w:rPr>
          <w:sz w:val="22"/>
          <w:szCs w:val="21"/>
          <w:lang w:val="en-GB"/>
        </w:rPr>
      </w:pPr>
      <w:r w:rsidRPr="00577D07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577D07">
        <w:rPr>
          <w:rStyle w:val="Hyperlnk"/>
          <w:bCs/>
          <w:sz w:val="22"/>
          <w:szCs w:val="21"/>
          <w:lang w:val="en-US"/>
        </w:rPr>
        <w:t>Read more on the division´s website</w:t>
      </w:r>
      <w:r w:rsidRPr="00577D07">
        <w:rPr>
          <w:sz w:val="22"/>
          <w:szCs w:val="21"/>
          <w:u w:val="single"/>
          <w:lang w:val="en-US"/>
        </w:rPr>
        <w:t>.</w:t>
      </w:r>
      <w:r w:rsidRPr="00577D07">
        <w:rPr>
          <w:sz w:val="22"/>
          <w:szCs w:val="21"/>
          <w:lang w:val="en-GB"/>
        </w:rPr>
        <w:t xml:space="preserve"> [Create a link to the division’s webpage.]</w:t>
      </w:r>
    </w:p>
    <w:p w:rsidR="000E2A08" w:rsidRPr="0006606B" w:rsidRDefault="00761077" w:rsidP="000E2A08">
      <w:pPr>
        <w:pStyle w:val="Normalwebb"/>
        <w:rPr>
          <w:color w:val="000000"/>
          <w:sz w:val="22"/>
          <w:szCs w:val="22"/>
          <w:lang w:val="en-US"/>
        </w:rPr>
      </w:pPr>
      <w:hyperlink r:id="rId7" w:history="1">
        <w:r w:rsidR="000E2A08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0E2A08" w:rsidRPr="0006606B">
          <w:rPr>
            <w:rStyle w:val="Hyperlnk"/>
            <w:sz w:val="22"/>
            <w:szCs w:val="22"/>
            <w:lang w:val="en-US"/>
          </w:rPr>
          <w:t>our benefits and what it is like to work at Uppsala University</w:t>
        </w:r>
        <w:proofErr w:type="gramEnd"/>
      </w:hyperlink>
      <w:r w:rsidR="000E2A08">
        <w:rPr>
          <w:color w:val="000000"/>
          <w:sz w:val="22"/>
          <w:szCs w:val="22"/>
          <w:lang w:val="en-US"/>
        </w:rPr>
        <w:t xml:space="preserve"> </w:t>
      </w:r>
    </w:p>
    <w:p w:rsidR="000E2A08" w:rsidRPr="0006606B" w:rsidRDefault="000E2A08" w:rsidP="000E2A08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0E2A08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:rsidR="008E3EB5" w:rsidRDefault="000E2A08" w:rsidP="00E24126">
      <w:pPr>
        <w:pStyle w:val="Normalwebb"/>
        <w:rPr>
          <w:color w:val="000000"/>
          <w:sz w:val="22"/>
          <w:szCs w:val="21"/>
          <w:lang w:val="en-US"/>
        </w:rPr>
      </w:pPr>
      <w:r>
        <w:rPr>
          <w:b/>
          <w:bCs/>
          <w:color w:val="000000"/>
          <w:sz w:val="22"/>
          <w:szCs w:val="21"/>
          <w:lang w:val="en-US"/>
        </w:rPr>
        <w:t>Requirements</w:t>
      </w:r>
      <w:r>
        <w:rPr>
          <w:b/>
          <w:bCs/>
          <w:color w:val="000000"/>
          <w:sz w:val="22"/>
          <w:szCs w:val="21"/>
          <w:lang w:val="en-US"/>
        </w:rPr>
        <w:br/>
      </w:r>
      <w:r w:rsidR="000C1523" w:rsidRPr="00997968">
        <w:rPr>
          <w:color w:val="000000"/>
          <w:sz w:val="22"/>
          <w:szCs w:val="21"/>
          <w:lang w:val="en-US"/>
        </w:rPr>
        <w:t xml:space="preserve">PhD degree </w:t>
      </w:r>
      <w:r w:rsidR="00684133">
        <w:rPr>
          <w:color w:val="000000"/>
          <w:sz w:val="22"/>
          <w:szCs w:val="21"/>
          <w:lang w:val="en-US"/>
        </w:rPr>
        <w:t xml:space="preserve">in </w:t>
      </w:r>
      <w:r w:rsidR="00684133" w:rsidRPr="00684133">
        <w:rPr>
          <w:i/>
          <w:color w:val="000000"/>
          <w:sz w:val="22"/>
          <w:szCs w:val="21"/>
          <w:lang w:val="en-US"/>
        </w:rPr>
        <w:t>X</w:t>
      </w:r>
      <w:r w:rsidR="00684133">
        <w:rPr>
          <w:color w:val="000000"/>
          <w:sz w:val="22"/>
          <w:szCs w:val="21"/>
          <w:lang w:val="en-US"/>
        </w:rPr>
        <w:t xml:space="preserve"> </w:t>
      </w:r>
      <w:r w:rsidR="000C1523" w:rsidRPr="00997968">
        <w:rPr>
          <w:color w:val="000000"/>
          <w:sz w:val="22"/>
          <w:szCs w:val="21"/>
          <w:lang w:val="en-US"/>
        </w:rPr>
        <w:t xml:space="preserve">or a foreign degree equivalent to a PhD degree in </w:t>
      </w:r>
      <w:r w:rsidR="000C1523" w:rsidRPr="00684133">
        <w:rPr>
          <w:i/>
          <w:color w:val="000000"/>
          <w:sz w:val="22"/>
          <w:szCs w:val="21"/>
          <w:lang w:val="en-US"/>
        </w:rPr>
        <w:t>X</w:t>
      </w:r>
      <w:r w:rsidR="000C1523" w:rsidRPr="00997968">
        <w:rPr>
          <w:color w:val="000000"/>
          <w:sz w:val="22"/>
          <w:szCs w:val="21"/>
          <w:lang w:val="en-US"/>
        </w:rPr>
        <w:t xml:space="preserve">. </w:t>
      </w:r>
      <w:r w:rsidR="000C1523">
        <w:rPr>
          <w:color w:val="000000"/>
          <w:sz w:val="22"/>
          <w:szCs w:val="21"/>
          <w:lang w:val="en-US"/>
        </w:rPr>
        <w:t>The degree</w:t>
      </w:r>
      <w:r w:rsidR="000C1523" w:rsidRPr="00997968">
        <w:rPr>
          <w:color w:val="000000"/>
          <w:sz w:val="22"/>
          <w:szCs w:val="21"/>
          <w:lang w:val="en-US"/>
        </w:rPr>
        <w:t xml:space="preserve"> needs to </w:t>
      </w:r>
      <w:proofErr w:type="gramStart"/>
      <w:r w:rsidR="000C1523" w:rsidRPr="00997968">
        <w:rPr>
          <w:color w:val="000000"/>
          <w:sz w:val="22"/>
          <w:szCs w:val="21"/>
          <w:lang w:val="en-US"/>
        </w:rPr>
        <w:t xml:space="preserve">be </w:t>
      </w:r>
      <w:r w:rsidR="000C1523">
        <w:rPr>
          <w:color w:val="000000"/>
          <w:sz w:val="22"/>
          <w:szCs w:val="21"/>
          <w:lang w:val="en-US"/>
        </w:rPr>
        <w:t>obtained</w:t>
      </w:r>
      <w:proofErr w:type="gramEnd"/>
      <w:r w:rsidR="000C1523">
        <w:rPr>
          <w:color w:val="000000"/>
          <w:sz w:val="22"/>
          <w:szCs w:val="21"/>
          <w:lang w:val="en-US"/>
        </w:rPr>
        <w:t xml:space="preserve"> by the time of the decision of employment</w:t>
      </w:r>
      <w:r w:rsidR="000C1523" w:rsidRPr="00997968">
        <w:rPr>
          <w:color w:val="000000"/>
          <w:sz w:val="22"/>
          <w:szCs w:val="21"/>
          <w:lang w:val="en-US"/>
        </w:rPr>
        <w:t xml:space="preserve">. </w:t>
      </w:r>
      <w:r w:rsidR="000C1523" w:rsidRPr="002715FE">
        <w:rPr>
          <w:color w:val="000000"/>
          <w:sz w:val="22"/>
          <w:szCs w:val="21"/>
          <w:lang w:val="en-US"/>
        </w:rPr>
        <w:t xml:space="preserve">Those who have obtained a PhD degree three years prior to the application deadline </w:t>
      </w:r>
      <w:proofErr w:type="gramStart"/>
      <w:r w:rsidR="000C1523" w:rsidRPr="002715FE">
        <w:rPr>
          <w:color w:val="000000"/>
          <w:sz w:val="22"/>
          <w:szCs w:val="21"/>
          <w:lang w:val="en-US"/>
        </w:rPr>
        <w:t>are primarily considered</w:t>
      </w:r>
      <w:proofErr w:type="gramEnd"/>
      <w:r w:rsidR="000C1523" w:rsidRPr="002715FE">
        <w:rPr>
          <w:color w:val="000000"/>
          <w:sz w:val="22"/>
          <w:szCs w:val="21"/>
          <w:lang w:val="en-US"/>
        </w:rPr>
        <w:t xml:space="preserve"> for the employment.</w:t>
      </w:r>
      <w:r w:rsidR="000C1523" w:rsidRPr="0014022D">
        <w:rPr>
          <w:sz w:val="22"/>
          <w:szCs w:val="21"/>
          <w:lang w:val="en-US"/>
        </w:rPr>
        <w:t xml:space="preserve"> </w:t>
      </w:r>
      <w:r w:rsidR="000C1523">
        <w:rPr>
          <w:sz w:val="22"/>
          <w:szCs w:val="21"/>
          <w:lang w:val="en-US"/>
        </w:rPr>
        <w:t xml:space="preserve">The starting point of the three-year frame period is the application deadline. </w:t>
      </w:r>
      <w:r w:rsidR="000C1523">
        <w:rPr>
          <w:color w:val="000000"/>
          <w:sz w:val="22"/>
          <w:szCs w:val="21"/>
          <w:lang w:val="en-US"/>
        </w:rPr>
        <w:t xml:space="preserve">Due to special circumstances, the degree </w:t>
      </w:r>
      <w:proofErr w:type="gramStart"/>
      <w:r w:rsidR="000C1523" w:rsidRPr="008041BB">
        <w:rPr>
          <w:color w:val="000000"/>
          <w:sz w:val="22"/>
          <w:szCs w:val="21"/>
          <w:lang w:val="en-US"/>
        </w:rPr>
        <w:t xml:space="preserve">may have been </w:t>
      </w:r>
      <w:r w:rsidR="000C1523">
        <w:rPr>
          <w:color w:val="000000"/>
          <w:sz w:val="22"/>
          <w:szCs w:val="21"/>
          <w:lang w:val="en-US"/>
        </w:rPr>
        <w:t>obtained</w:t>
      </w:r>
      <w:proofErr w:type="gramEnd"/>
      <w:r w:rsidR="000C1523">
        <w:rPr>
          <w:color w:val="000000"/>
          <w:sz w:val="22"/>
          <w:szCs w:val="21"/>
          <w:lang w:val="en-US"/>
        </w:rPr>
        <w:t xml:space="preserve"> </w:t>
      </w:r>
      <w:r w:rsidR="000C1523" w:rsidRPr="008041BB">
        <w:rPr>
          <w:color w:val="000000"/>
          <w:sz w:val="22"/>
          <w:szCs w:val="21"/>
          <w:lang w:val="en-US"/>
        </w:rPr>
        <w:t xml:space="preserve">earlier. </w:t>
      </w:r>
      <w:r w:rsidR="00761077">
        <w:rPr>
          <w:color w:val="000000"/>
          <w:sz w:val="22"/>
          <w:szCs w:val="21"/>
          <w:lang w:val="en-US"/>
        </w:rPr>
        <w:t>The three-</w:t>
      </w:r>
      <w:r w:rsidR="000C1523" w:rsidRPr="000E2A08">
        <w:rPr>
          <w:color w:val="000000"/>
          <w:sz w:val="22"/>
          <w:szCs w:val="21"/>
          <w:lang w:val="en-US"/>
        </w:rPr>
        <w:t xml:space="preserve">year period </w:t>
      </w:r>
      <w:proofErr w:type="gramStart"/>
      <w:r w:rsidR="000C1523" w:rsidRPr="000E2A08">
        <w:rPr>
          <w:color w:val="000000"/>
          <w:sz w:val="22"/>
          <w:szCs w:val="21"/>
          <w:lang w:val="en-US"/>
        </w:rPr>
        <w:t>can be extended</w:t>
      </w:r>
      <w:proofErr w:type="gramEnd"/>
      <w:r w:rsidR="000C1523" w:rsidRPr="000E2A08">
        <w:rPr>
          <w:color w:val="000000"/>
          <w:sz w:val="22"/>
          <w:szCs w:val="21"/>
          <w:lang w:val="en-US"/>
        </w:rPr>
        <w:t xml:space="preserve"> due to circumstances such as sick leave, parental leave, duties in </w:t>
      </w:r>
      <w:proofErr w:type="spellStart"/>
      <w:r w:rsidR="000C1523" w:rsidRPr="000E2A08">
        <w:rPr>
          <w:color w:val="000000"/>
          <w:sz w:val="22"/>
          <w:szCs w:val="21"/>
          <w:lang w:val="en-US"/>
        </w:rPr>
        <w:t>labour</w:t>
      </w:r>
      <w:proofErr w:type="spellEnd"/>
      <w:r w:rsidR="000C1523" w:rsidRPr="000E2A08">
        <w:rPr>
          <w:color w:val="000000"/>
          <w:sz w:val="22"/>
          <w:szCs w:val="21"/>
          <w:lang w:val="en-US"/>
        </w:rPr>
        <w:t xml:space="preserve"> unions, etc.</w:t>
      </w:r>
    </w:p>
    <w:p w:rsidR="00110D8D" w:rsidRPr="000E2A08" w:rsidRDefault="00405C06" w:rsidP="00E24126">
      <w:pPr>
        <w:pStyle w:val="Normalwebb"/>
        <w:rPr>
          <w:color w:val="000000"/>
          <w:sz w:val="22"/>
          <w:szCs w:val="21"/>
          <w:lang w:val="en-US"/>
        </w:rPr>
      </w:pPr>
      <w:r w:rsidRPr="000E2A08">
        <w:rPr>
          <w:color w:val="000000"/>
          <w:sz w:val="22"/>
          <w:szCs w:val="21"/>
          <w:lang w:val="en-US"/>
        </w:rPr>
        <w:t xml:space="preserve"> </w:t>
      </w:r>
      <w:r w:rsidR="000E2A08">
        <w:rPr>
          <w:i/>
          <w:sz w:val="22"/>
          <w:szCs w:val="22"/>
          <w:lang w:val="en-US"/>
        </w:rPr>
        <w:t>(</w:t>
      </w:r>
      <w:r w:rsidR="000E2A08" w:rsidRPr="005959D1">
        <w:rPr>
          <w:i/>
          <w:sz w:val="22"/>
          <w:szCs w:val="22"/>
          <w:lang w:val="en-US"/>
        </w:rPr>
        <w:t xml:space="preserve">Description of </w:t>
      </w:r>
      <w:r w:rsidR="000E2A08">
        <w:rPr>
          <w:i/>
          <w:sz w:val="22"/>
          <w:szCs w:val="22"/>
          <w:lang w:val="en-US"/>
        </w:rPr>
        <w:t xml:space="preserve">other </w:t>
      </w:r>
      <w:r w:rsidR="000E2A08" w:rsidRPr="005959D1">
        <w:rPr>
          <w:i/>
          <w:sz w:val="22"/>
          <w:szCs w:val="22"/>
          <w:lang w:val="en-US"/>
        </w:rPr>
        <w:t>qualifi</w:t>
      </w:r>
      <w:r w:rsidR="000E2A08" w:rsidRPr="005959D1">
        <w:rPr>
          <w:i/>
          <w:sz w:val="22"/>
          <w:szCs w:val="22"/>
          <w:lang w:val="en-GB"/>
        </w:rPr>
        <w:t>cation requirements</w:t>
      </w:r>
      <w:r w:rsidR="000E2A08">
        <w:rPr>
          <w:i/>
          <w:sz w:val="22"/>
          <w:szCs w:val="22"/>
          <w:lang w:val="en-GB"/>
        </w:rPr>
        <w:t>, what does the job require in terms of education, work experience, knowledge, personal characteristics, experience/knowledge in IT- systems, language requirements, etc. For person</w:t>
      </w:r>
      <w:bookmarkStart w:id="0" w:name="_GoBack"/>
      <w:bookmarkEnd w:id="0"/>
      <w:r w:rsidR="000E2A08">
        <w:rPr>
          <w:i/>
          <w:sz w:val="22"/>
          <w:szCs w:val="22"/>
          <w:lang w:val="en-GB"/>
        </w:rPr>
        <w:t xml:space="preserve">al characteristics, see more information in </w:t>
      </w:r>
      <w:hyperlink r:id="rId8" w:anchor="1.2%20Rekrytering" w:history="1">
        <w:r w:rsidR="000E2A08"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="000E2A08"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="000E2A08"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 w:rsidR="000E2A08">
        <w:rPr>
          <w:i/>
          <w:sz w:val="22"/>
          <w:szCs w:val="22"/>
          <w:lang w:val="en-GB"/>
        </w:rPr>
        <w:t>.)</w:t>
      </w:r>
    </w:p>
    <w:p w:rsidR="000E2A08" w:rsidRDefault="000E2A08" w:rsidP="000E2A08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proofErr w:type="gramStart"/>
      <w:r w:rsidRPr="0080709C">
        <w:rPr>
          <w:rStyle w:val="Stark"/>
          <w:color w:val="000000"/>
          <w:sz w:val="22"/>
          <w:szCs w:val="22"/>
          <w:lang w:val="en-GB"/>
        </w:rPr>
        <w:t>qualifications</w:t>
      </w:r>
      <w:proofErr w:type="gramEnd"/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0E473B" w:rsidRPr="008B1DCB" w:rsidRDefault="000E473B" w:rsidP="000E473B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proofErr w:type="gramStart"/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proofErr w:type="gramEnd"/>
      <w:r>
        <w:rPr>
          <w:rStyle w:val="Stark"/>
          <w:color w:val="000000"/>
          <w:sz w:val="22"/>
          <w:szCs w:val="22"/>
          <w:lang w:val="en-GB"/>
        </w:rPr>
        <w:br/>
      </w:r>
      <w:r w:rsidR="008E3EB5" w:rsidRPr="000E473B">
        <w:rPr>
          <w:rStyle w:val="Stark"/>
          <w:b w:val="0"/>
          <w:color w:val="000000"/>
          <w:sz w:val="22"/>
          <w:szCs w:val="22"/>
          <w:lang w:val="en-GB"/>
        </w:rPr>
        <w:t>The employment is a</w:t>
      </w:r>
      <w:r w:rsidR="008E3EB5" w:rsidRPr="000E473B">
        <w:rPr>
          <w:lang w:val="en-US"/>
        </w:rPr>
        <w:t xml:space="preserve"> </w:t>
      </w:r>
      <w:r w:rsidR="008E3EB5" w:rsidRPr="000E473B">
        <w:rPr>
          <w:color w:val="000000"/>
          <w:sz w:val="22"/>
          <w:szCs w:val="22"/>
          <w:lang w:val="en-GB"/>
        </w:rPr>
        <w:t>temporary position</w:t>
      </w:r>
      <w:r w:rsidR="008E3EB5">
        <w:rPr>
          <w:color w:val="000000"/>
          <w:sz w:val="22"/>
          <w:szCs w:val="22"/>
          <w:lang w:val="en-GB"/>
        </w:rPr>
        <w:t xml:space="preserve"> of X years</w:t>
      </w:r>
      <w:r w:rsidR="008E3EB5" w:rsidRPr="000E473B">
        <w:rPr>
          <w:color w:val="000000"/>
          <w:sz w:val="22"/>
          <w:szCs w:val="22"/>
          <w:lang w:val="en-GB"/>
        </w:rPr>
        <w:t xml:space="preserve"> according to central collective agreement. </w:t>
      </w:r>
      <w:r w:rsidR="008E3EB5" w:rsidRPr="004628E6">
        <w:rPr>
          <w:i/>
          <w:color w:val="000000"/>
          <w:sz w:val="22"/>
          <w:szCs w:val="22"/>
          <w:lang w:val="en-GB"/>
        </w:rPr>
        <w:t>(Specify at least two years and at most three years)</w:t>
      </w:r>
      <w:r w:rsidR="008E3EB5">
        <w:rPr>
          <w:color w:val="000000"/>
          <w:sz w:val="22"/>
          <w:szCs w:val="22"/>
          <w:lang w:val="en-GB"/>
        </w:rPr>
        <w:t xml:space="preserve"> </w:t>
      </w:r>
      <w:r w:rsidR="008E3EB5" w:rsidRPr="000E473B">
        <w:rPr>
          <w:color w:val="000000"/>
          <w:sz w:val="22"/>
          <w:szCs w:val="22"/>
          <w:lang w:val="en-GB"/>
        </w:rPr>
        <w:t xml:space="preserve">Scope of employment xx </w:t>
      </w:r>
      <w:proofErr w:type="gramStart"/>
      <w:r w:rsidR="008E3EB5" w:rsidRPr="000E473B">
        <w:rPr>
          <w:color w:val="000000"/>
          <w:sz w:val="22"/>
          <w:szCs w:val="22"/>
          <w:lang w:val="en-GB"/>
        </w:rPr>
        <w:t>%</w:t>
      </w:r>
      <w:proofErr w:type="gramEnd"/>
      <w:r w:rsidR="008E3EB5" w:rsidRPr="000E473B">
        <w:rPr>
          <w:color w:val="000000"/>
          <w:sz w:val="22"/>
          <w:szCs w:val="22"/>
          <w:lang w:val="en-GB"/>
        </w:rPr>
        <w:t xml:space="preserve">. Starting date xx or as agreed. Placement: </w:t>
      </w:r>
      <w:r w:rsidR="008E3EB5" w:rsidRPr="00761077">
        <w:rPr>
          <w:i/>
          <w:color w:val="000000"/>
          <w:sz w:val="22"/>
          <w:szCs w:val="22"/>
          <w:lang w:val="en-GB"/>
        </w:rPr>
        <w:t>X</w:t>
      </w:r>
    </w:p>
    <w:p w:rsidR="000E473B" w:rsidRPr="0080709C" w:rsidRDefault="000E473B" w:rsidP="000E473B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0E473B" w:rsidRDefault="000E473B" w:rsidP="000E473B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0E473B" w:rsidRDefault="000E473B" w:rsidP="000E473B">
      <w:pPr>
        <w:rPr>
          <w:rFonts w:ascii="Times New Roman" w:eastAsia="Times New Roman" w:hAnsi="Times New Roman" w:cs="Times New Roman"/>
          <w:lang w:val="en-GB" w:eastAsia="sv-SE"/>
        </w:rPr>
      </w:pPr>
      <w:r w:rsidRPr="00953C5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9" w:history="1">
        <w:r w:rsidRPr="00FA1FC1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r w:rsidRPr="00953C5A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34754E" w:rsidRPr="00D14742" w:rsidRDefault="0034754E" w:rsidP="0034754E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577D07">
        <w:rPr>
          <w:b/>
          <w:bCs/>
          <w:color w:val="000000"/>
          <w:sz w:val="22"/>
          <w:szCs w:val="22"/>
          <w:lang w:val="en-US"/>
        </w:rPr>
        <w:lastRenderedPageBreak/>
        <w:t>About Campus Gotland:</w:t>
      </w:r>
      <w:r w:rsidRPr="00577D07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577D07">
        <w:rPr>
          <w:bCs/>
          <w:color w:val="000000"/>
          <w:sz w:val="22"/>
          <w:szCs w:val="22"/>
          <w:lang w:val="en-GB"/>
        </w:rPr>
        <w:t xml:space="preserve">Uppsala University Campus Gotland offers the </w:t>
      </w:r>
      <w:proofErr w:type="gramStart"/>
      <w:r w:rsidRPr="00577D07">
        <w:rPr>
          <w:bCs/>
          <w:color w:val="000000"/>
          <w:sz w:val="22"/>
          <w:szCs w:val="22"/>
          <w:lang w:val="en-GB"/>
        </w:rPr>
        <w:t>best</w:t>
      </w:r>
      <w:proofErr w:type="gramEnd"/>
      <w:r w:rsidRPr="00577D07">
        <w:rPr>
          <w:bCs/>
          <w:color w:val="000000"/>
          <w:sz w:val="22"/>
          <w:szCs w:val="22"/>
          <w:lang w:val="en-GB"/>
        </w:rPr>
        <w:t xml:space="preserve">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10" w:history="1">
        <w:r w:rsidRPr="00577D07">
          <w:rPr>
            <w:rStyle w:val="Hyperlnk"/>
            <w:bCs/>
            <w:sz w:val="22"/>
            <w:szCs w:val="22"/>
            <w:lang w:val="en-GB"/>
          </w:rPr>
          <w:t xml:space="preserve">Find out what </w:t>
        </w:r>
        <w:proofErr w:type="gramStart"/>
        <w:r w:rsidRPr="00577D07">
          <w:rPr>
            <w:rStyle w:val="Hyperlnk"/>
            <w:bCs/>
            <w:sz w:val="22"/>
            <w:szCs w:val="22"/>
            <w:lang w:val="en-GB"/>
          </w:rPr>
          <w:t>it’s</w:t>
        </w:r>
        <w:proofErr w:type="gramEnd"/>
        <w:r w:rsidRPr="00577D07">
          <w:rPr>
            <w:rStyle w:val="Hyperlnk"/>
            <w:bCs/>
            <w:sz w:val="22"/>
            <w:szCs w:val="22"/>
            <w:lang w:val="en-GB"/>
          </w:rPr>
          <w:t xml:space="preserve"> like to live on Gotland.</w:t>
        </w:r>
      </w:hyperlink>
    </w:p>
    <w:p w:rsidR="00F366B6" w:rsidRPr="000D49F7" w:rsidRDefault="00F366B6">
      <w:pPr>
        <w:rPr>
          <w:rFonts w:ascii="Verdana" w:hAnsi="Verdana"/>
          <w:lang w:val="en-GB"/>
        </w:rPr>
      </w:pPr>
    </w:p>
    <w:sectPr w:rsidR="00F366B6" w:rsidRPr="000D4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D"/>
    <w:rsid w:val="00027F48"/>
    <w:rsid w:val="00096FF8"/>
    <w:rsid w:val="000C1523"/>
    <w:rsid w:val="000D49F7"/>
    <w:rsid w:val="000D4E48"/>
    <w:rsid w:val="000E2A08"/>
    <w:rsid w:val="000E473B"/>
    <w:rsid w:val="000F6A7A"/>
    <w:rsid w:val="0011079A"/>
    <w:rsid w:val="00110D8D"/>
    <w:rsid w:val="00143BFC"/>
    <w:rsid w:val="001D4F5B"/>
    <w:rsid w:val="001F41C3"/>
    <w:rsid w:val="002961A6"/>
    <w:rsid w:val="002B0FEC"/>
    <w:rsid w:val="0034754E"/>
    <w:rsid w:val="00405C06"/>
    <w:rsid w:val="0048484C"/>
    <w:rsid w:val="004B29FE"/>
    <w:rsid w:val="005D5D42"/>
    <w:rsid w:val="00684133"/>
    <w:rsid w:val="006B174B"/>
    <w:rsid w:val="00761077"/>
    <w:rsid w:val="008E3EB5"/>
    <w:rsid w:val="009402ED"/>
    <w:rsid w:val="009C17D7"/>
    <w:rsid w:val="00A42D91"/>
    <w:rsid w:val="00B008D9"/>
    <w:rsid w:val="00B678BF"/>
    <w:rsid w:val="00C442C2"/>
    <w:rsid w:val="00C8305A"/>
    <w:rsid w:val="00CB762F"/>
    <w:rsid w:val="00D14742"/>
    <w:rsid w:val="00D66E80"/>
    <w:rsid w:val="00DB20C5"/>
    <w:rsid w:val="00DD6AD4"/>
    <w:rsid w:val="00DF1487"/>
    <w:rsid w:val="00E24126"/>
    <w:rsid w:val="00E353D6"/>
    <w:rsid w:val="00E60BE2"/>
    <w:rsid w:val="00E717F3"/>
    <w:rsid w:val="00E9571B"/>
    <w:rsid w:val="00ED36B1"/>
    <w:rsid w:val="00F013CD"/>
    <w:rsid w:val="00F366B6"/>
    <w:rsid w:val="00F86A5A"/>
    <w:rsid w:val="00FA1FC1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D05C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paragraph" w:customStyle="1" w:styleId="Default">
    <w:name w:val="Default"/>
    <w:rsid w:val="005D5D42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web/info/stod/blanketter/hr-avdelnin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u.se/en/about-uu/join-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land.com/flytta-hit/bo-och-le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hyperlink" Target="https://gotland.com/en/move/living-gotland/" TargetMode="External"/><Relationship Id="rId4" Type="http://schemas.openxmlformats.org/officeDocument/2006/relationships/hyperlink" Target="https://uu.se/om-uu/jobba-hos-oss/" TargetMode="External"/><Relationship Id="rId9" Type="http://schemas.openxmlformats.org/officeDocument/2006/relationships/hyperlink" Target="https://www.uu.se/en/about-uu/join-us/advantag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4</cp:revision>
  <dcterms:created xsi:type="dcterms:W3CDTF">2021-12-20T13:11:00Z</dcterms:created>
  <dcterms:modified xsi:type="dcterms:W3CDTF">2021-12-20T13:19:00Z</dcterms:modified>
</cp:coreProperties>
</file>