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94" w:rsidRPr="001E3060" w:rsidRDefault="00AC0594" w:rsidP="00AC0594">
      <w:pPr>
        <w:spacing w:before="100" w:beforeAutospacing="1" w:after="150" w:line="270" w:lineRule="atLeast"/>
        <w:outlineLvl w:val="1"/>
        <w:rPr>
          <w:rFonts w:ascii="Arial" w:eastAsia="Times New Roman" w:hAnsi="Arial" w:cs="Arial"/>
          <w:color w:val="FF0000"/>
          <w:sz w:val="36"/>
          <w:szCs w:val="36"/>
          <w:lang w:val="en-GB" w:eastAsia="sv-SE"/>
        </w:rPr>
      </w:pPr>
      <w:r w:rsidRPr="0090271C">
        <w:rPr>
          <w:rFonts w:ascii="Arial" w:eastAsia="Times New Roman" w:hAnsi="Arial" w:cs="Arial"/>
          <w:sz w:val="36"/>
          <w:szCs w:val="36"/>
          <w:lang w:eastAsia="sv-SE"/>
        </w:rPr>
        <w:t xml:space="preserve">1TM106 Additiv tillverkning i metalliska och keramiska material, 10.0 </w:t>
      </w:r>
      <w:proofErr w:type="spellStart"/>
      <w:r w:rsidRPr="0090271C">
        <w:rPr>
          <w:rFonts w:ascii="Arial" w:eastAsia="Times New Roman" w:hAnsi="Arial" w:cs="Arial"/>
          <w:sz w:val="36"/>
          <w:szCs w:val="36"/>
          <w:lang w:eastAsia="sv-SE"/>
        </w:rPr>
        <w:t>hp</w:t>
      </w:r>
      <w:proofErr w:type="spellEnd"/>
      <w:r w:rsidRPr="0090271C">
        <w:rPr>
          <w:rFonts w:ascii="Arial" w:eastAsia="Times New Roman" w:hAnsi="Arial" w:cs="Arial"/>
          <w:sz w:val="36"/>
          <w:szCs w:val="36"/>
          <w:lang w:eastAsia="sv-SE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36"/>
          <w:lang w:eastAsia="sv-SE"/>
        </w:rPr>
        <w:t xml:space="preserve">EJ KLAR. </w:t>
      </w:r>
      <w:r w:rsidRPr="001E3060">
        <w:rPr>
          <w:rFonts w:ascii="Arial" w:eastAsia="Times New Roman" w:hAnsi="Arial" w:cs="Arial"/>
          <w:color w:val="FF0000"/>
          <w:sz w:val="36"/>
          <w:szCs w:val="36"/>
          <w:lang w:val="en-GB" w:eastAsia="sv-SE"/>
        </w:rPr>
        <w:t>SKA DEN GES?</w:t>
      </w:r>
    </w:p>
    <w:p w:rsidR="00AC0594" w:rsidRPr="003C5967" w:rsidRDefault="00AC0594" w:rsidP="00AC0594">
      <w:pPr>
        <w:spacing w:before="75" w:after="300" w:line="270" w:lineRule="atLeast"/>
        <w:outlineLvl w:val="1"/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</w:pPr>
      <w:r w:rsidRPr="003C5967"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  <w:t>1TM106 Additive Manufacturing in Metallic and Ceramic Materials, 10.0 hp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Kurstillfälle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 xml:space="preserve">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Uttagen: 2022-08-23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Anmälningskod: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64071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Studietakt: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67%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Undervisningstid: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Dagtid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Normal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Startperiod (antagning.se):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Vt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period 2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 V23, 2023-03-20-2023-06-04, 10.0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Registreringsperiod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Ämnesrubrik: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Materialteknik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Studieort: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Uppsala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Finansieringsform: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Ordinarie anslagsfinansiering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Förutsättning för kurstillfälle: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proofErr w:type="spellStart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Kurstyp</w:t>
      </w:r>
      <w:proofErr w:type="spellEnd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Fristående kurs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Programkurs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Utbytesstudenter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Undervisningsspråk: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Engelska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 (engelska):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Tidigare 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Behörighet (kursplaneversion):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Gällande kursplan, giltig från 2020 vecka 27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Studieavgiftsklass: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första betalning: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totalt: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Högskoleutbildning, 2007 års studieordning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Utbildningsnivå: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Avancerad nivå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120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varav 15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inom materialteknik på avancerad nivå, inklusive Materialkemi för additiv tillverkning. Engelska 6. (Med en svensk kandidatexamen uppfylls kravet på engelska.)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Behörighet, engelska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120 credits including 15 credits in materials engineering at Master's level, including Materials Chemistry for Additive Manufacturing. Proficiency in English equivalent to the Swedish upper secondary course English 6.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Urval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Urval, engelska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Beskrivning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Beskrivning, engelska</w:t>
      </w:r>
    </w:p>
    <w:p w:rsidR="00AC0594" w:rsidRDefault="00AC0594" w:rsidP="00AC0594">
      <w:pPr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sv-SE"/>
        </w:rPr>
        <w:br w:type="page"/>
      </w:r>
    </w:p>
    <w:p w:rsidR="00AC0594" w:rsidRPr="001E3060" w:rsidRDefault="00AC0594" w:rsidP="00AC0594">
      <w:pPr>
        <w:spacing w:before="100" w:beforeAutospacing="1" w:after="150" w:line="27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val="en-GB" w:eastAsia="sv-SE"/>
        </w:rPr>
      </w:pPr>
      <w:r w:rsidRPr="003C5967">
        <w:rPr>
          <w:rFonts w:ascii="Arial" w:eastAsia="Times New Roman" w:hAnsi="Arial" w:cs="Arial"/>
          <w:color w:val="333333"/>
          <w:sz w:val="36"/>
          <w:szCs w:val="36"/>
          <w:lang w:eastAsia="sv-SE"/>
        </w:rPr>
        <w:lastRenderedPageBreak/>
        <w:t xml:space="preserve">1TM107 Processimulering och kvalitetskontroll, 5.0 </w:t>
      </w:r>
      <w:proofErr w:type="spellStart"/>
      <w:r w:rsidRPr="003C5967">
        <w:rPr>
          <w:rFonts w:ascii="Arial" w:eastAsia="Times New Roman" w:hAnsi="Arial" w:cs="Arial"/>
          <w:color w:val="333333"/>
          <w:sz w:val="36"/>
          <w:szCs w:val="36"/>
          <w:lang w:eastAsia="sv-SE"/>
        </w:rPr>
        <w:t>hp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sv-SE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36"/>
          <w:lang w:eastAsia="sv-SE"/>
        </w:rPr>
        <w:t xml:space="preserve">EJ KLAR. </w:t>
      </w:r>
      <w:r w:rsidRPr="001E3060">
        <w:rPr>
          <w:rFonts w:ascii="Arial" w:eastAsia="Times New Roman" w:hAnsi="Arial" w:cs="Arial"/>
          <w:color w:val="FF0000"/>
          <w:sz w:val="36"/>
          <w:szCs w:val="36"/>
          <w:lang w:val="en-GB" w:eastAsia="sv-SE"/>
        </w:rPr>
        <w:t>SKA DEN GES?</w:t>
      </w:r>
    </w:p>
    <w:p w:rsidR="00AC0594" w:rsidRPr="003C5967" w:rsidRDefault="00AC0594" w:rsidP="00AC0594">
      <w:pPr>
        <w:spacing w:before="75" w:after="300" w:line="270" w:lineRule="atLeast"/>
        <w:outlineLvl w:val="1"/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</w:pPr>
      <w:r w:rsidRPr="003C5967"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  <w:t>1TM107 Process Simulation and Quality Control, 5.0 hp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Kurstillfälle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 xml:space="preserve">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Uttagen: 2022-08-23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Anmälningskod: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64073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Studietakt: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33%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Undervisningstid: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Dagtid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Normal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Startperiod (antagning.se):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Vt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period 2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 V23, 2023-03-20-2023-06-04, 5.0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Registreringsperiod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Ämnesrubrik: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Materialteknik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Studieort: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Uppsala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Finansieringsform: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Ordinarie anslagsfinansiering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Förutsättning för kurstillfälle: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proofErr w:type="spellStart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Kurstyp</w:t>
      </w:r>
      <w:proofErr w:type="spellEnd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Fristående kurs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Programkurs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Utbytesstudenter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Undervisningsspråk: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Engelska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 (engelska):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Tidigare 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Behörighet (kursplaneversion):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Gällande kursplan, giltig från 2022 vecka 27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Studieavgiftsklass: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första betalning: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totalt: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Högskoleutbildning, 2007 års studieordning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Utbildningsnivå: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Avancerad nivå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120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varav 15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inom materialteknik på avancerad nivå, inklusive Additiv tillverkning i polymera material.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Engelska 6. (Med en svensk kandidatexamen uppfylls kravet på engelska.)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Behörighet, engelska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120 credits including 15 credits in materials engineering at an advanced level, including Additive Manufacturing in Polymeric Materials. Proficiency in English equivalent to the Swedish upper secondary course English 6.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Urval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Urval, engelska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Beskrivning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Beskrivning, engelska</w:t>
      </w:r>
    </w:p>
    <w:p w:rsidR="00AC0594" w:rsidRDefault="00AC0594" w:rsidP="00AC0594">
      <w:pPr>
        <w:rPr>
          <w:rFonts w:ascii="Arial" w:eastAsia="Times New Roman" w:hAnsi="Arial" w:cs="Arial"/>
          <w:color w:val="333333"/>
          <w:sz w:val="36"/>
          <w:szCs w:val="36"/>
          <w:lang w:eastAsia="sv-SE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sv-SE"/>
        </w:rPr>
        <w:br w:type="page"/>
      </w:r>
    </w:p>
    <w:p w:rsidR="00AC0594" w:rsidRPr="003C5967" w:rsidRDefault="00AC0594" w:rsidP="00AC0594">
      <w:pPr>
        <w:spacing w:before="100" w:beforeAutospacing="1" w:after="150" w:line="27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36"/>
          <w:szCs w:val="36"/>
          <w:lang w:eastAsia="sv-SE"/>
        </w:rPr>
        <w:lastRenderedPageBreak/>
        <w:t xml:space="preserve">1TM113 Biomaterial I, 5.0 </w:t>
      </w:r>
      <w:proofErr w:type="spellStart"/>
      <w:r w:rsidRPr="003C5967">
        <w:rPr>
          <w:rFonts w:ascii="Arial" w:eastAsia="Times New Roman" w:hAnsi="Arial" w:cs="Arial"/>
          <w:color w:val="333333"/>
          <w:sz w:val="36"/>
          <w:szCs w:val="36"/>
          <w:lang w:eastAsia="sv-SE"/>
        </w:rPr>
        <w:t>hp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sv-SE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36"/>
          <w:lang w:eastAsia="sv-SE"/>
        </w:rPr>
        <w:t>EJ KLAR. SKA DEN GES?</w:t>
      </w:r>
    </w:p>
    <w:p w:rsidR="00AC0594" w:rsidRPr="003C5967" w:rsidRDefault="00AC0594" w:rsidP="00AC0594">
      <w:pPr>
        <w:spacing w:before="75" w:after="300" w:line="270" w:lineRule="atLeast"/>
        <w:outlineLvl w:val="1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1TM113 Biomaterials I, 5.0 </w:t>
      </w:r>
      <w:proofErr w:type="spellStart"/>
      <w:r w:rsidRPr="003C5967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hp</w:t>
      </w:r>
      <w:proofErr w:type="spellEnd"/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Kurstillfälle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Uttagen: 2022-08-23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Anmälningskod: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64064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Studietakt: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33%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Undervisningstid: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Dagtid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Normal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Startperiod (antagning.se):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Vt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period 1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 V23, 2023-01-16-2023-03-19, 5.0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Registreringsperiod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Ämnesrubrik: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Materialteknik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Studieort: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Uppsala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Finansieringsform: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Ordinarie anslagsfinansiering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Förutsättning för kurstillfälle: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proofErr w:type="spellStart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Kurstyp</w:t>
      </w:r>
      <w:proofErr w:type="spellEnd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Fristående kurs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Programkurs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Utbytesstudenter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Undervisningsspråk: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Engelska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 (engelska):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Tidigare 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Behörighet (kursplaneversion):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Gällande kursplan, giltig från 2020 vecka 27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Studieavgiftsklass: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första betalning: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totalt: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Högskoleutbildning, 2007 års studieordning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Utbildningsnivå: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Avancerad nivå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120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inom teknik/naturvetenskap inklusive 20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kemi. Engelska 6. (Med en svensk kandidatexamen uppfylls kravet på engelska.)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</w:pP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Behörighet</w:t>
      </w:r>
      <w:proofErr w:type="spellEnd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 xml:space="preserve">, </w:t>
      </w: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engelska</w:t>
      </w:r>
      <w:proofErr w:type="spellEnd"/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120 credits in science/engineering including 20 credits in chemistry. Proficiency in English equivalent to the Swedish upper secondary course English 6.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Urval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Urval, engelska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Beskrivning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Beskrivning, engelska</w:t>
      </w:r>
    </w:p>
    <w:p w:rsidR="00AC0594" w:rsidRDefault="00AC0594" w:rsidP="00AC0594">
      <w:pPr>
        <w:rPr>
          <w:rFonts w:ascii="Arial" w:eastAsia="Times New Roman" w:hAnsi="Arial" w:cs="Arial"/>
          <w:color w:val="333333"/>
          <w:sz w:val="34"/>
          <w:szCs w:val="36"/>
          <w:lang w:eastAsia="sv-SE"/>
        </w:rPr>
      </w:pPr>
      <w:r>
        <w:rPr>
          <w:rFonts w:ascii="Arial" w:eastAsia="Times New Roman" w:hAnsi="Arial" w:cs="Arial"/>
          <w:color w:val="333333"/>
          <w:sz w:val="34"/>
          <w:szCs w:val="36"/>
          <w:lang w:eastAsia="sv-SE"/>
        </w:rPr>
        <w:br w:type="page"/>
      </w:r>
    </w:p>
    <w:p w:rsidR="00AC0594" w:rsidRPr="0078609E" w:rsidRDefault="00AC0594" w:rsidP="00AC0594">
      <w:pPr>
        <w:spacing w:before="100" w:beforeAutospacing="1" w:after="150" w:line="270" w:lineRule="atLeast"/>
        <w:outlineLvl w:val="1"/>
        <w:rPr>
          <w:rFonts w:ascii="Arial" w:eastAsia="Times New Roman" w:hAnsi="Arial" w:cs="Arial"/>
          <w:color w:val="333333"/>
          <w:sz w:val="34"/>
          <w:szCs w:val="36"/>
          <w:lang w:eastAsia="sv-SE"/>
        </w:rPr>
      </w:pPr>
      <w:r w:rsidRPr="0078609E">
        <w:rPr>
          <w:rFonts w:ascii="Arial" w:eastAsia="Times New Roman" w:hAnsi="Arial" w:cs="Arial"/>
          <w:color w:val="333333"/>
          <w:sz w:val="34"/>
          <w:szCs w:val="36"/>
          <w:lang w:eastAsia="sv-SE"/>
        </w:rPr>
        <w:lastRenderedPageBreak/>
        <w:t xml:space="preserve">1TM114 Brottmekanik, 5.0 </w:t>
      </w:r>
      <w:proofErr w:type="spellStart"/>
      <w:r w:rsidRPr="0078609E">
        <w:rPr>
          <w:rFonts w:ascii="Arial" w:eastAsia="Times New Roman" w:hAnsi="Arial" w:cs="Arial"/>
          <w:color w:val="333333"/>
          <w:sz w:val="34"/>
          <w:szCs w:val="36"/>
          <w:lang w:eastAsia="sv-SE"/>
        </w:rPr>
        <w:t>hp</w:t>
      </w:r>
      <w:proofErr w:type="spellEnd"/>
      <w:r w:rsidRPr="0078609E">
        <w:rPr>
          <w:rFonts w:ascii="Arial" w:eastAsia="Times New Roman" w:hAnsi="Arial" w:cs="Arial"/>
          <w:color w:val="333333"/>
          <w:sz w:val="34"/>
          <w:szCs w:val="36"/>
          <w:lang w:eastAsia="sv-SE"/>
        </w:rPr>
        <w:t xml:space="preserve"> </w:t>
      </w:r>
      <w:r w:rsidRPr="0078609E">
        <w:rPr>
          <w:rFonts w:ascii="Arial" w:eastAsia="Times New Roman" w:hAnsi="Arial" w:cs="Arial"/>
          <w:color w:val="FF0000"/>
          <w:sz w:val="34"/>
          <w:szCs w:val="36"/>
          <w:lang w:eastAsia="sv-SE"/>
        </w:rPr>
        <w:t>EJ KLAR. SKA DEN GES?</w:t>
      </w:r>
    </w:p>
    <w:p w:rsidR="00AC0594" w:rsidRPr="003C5967" w:rsidRDefault="00AC0594" w:rsidP="00AC0594">
      <w:pPr>
        <w:spacing w:before="75" w:after="300" w:line="270" w:lineRule="atLeast"/>
        <w:outlineLvl w:val="1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1TM114 </w:t>
      </w:r>
      <w:proofErr w:type="spellStart"/>
      <w:r w:rsidRPr="003C5967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Fracture</w:t>
      </w:r>
      <w:proofErr w:type="spellEnd"/>
      <w:r w:rsidRPr="003C5967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3C5967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Mechanics</w:t>
      </w:r>
      <w:proofErr w:type="spellEnd"/>
      <w:r w:rsidRPr="003C5967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, 5.0 </w:t>
      </w:r>
      <w:proofErr w:type="spellStart"/>
      <w:r w:rsidRPr="003C5967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hp</w:t>
      </w:r>
      <w:proofErr w:type="spellEnd"/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Kurstillfälle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 xml:space="preserve">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Uttagen: 2022-08-23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Anmälningskod: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64016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Pr="0090271C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(Programkurstillfälle</w:t>
      </w:r>
      <w:r>
        <w:rPr>
          <w:rFonts w:ascii="Arial" w:eastAsia="Times New Roman" w:hAnsi="Arial" w:cs="Arial"/>
          <w:color w:val="FF0000"/>
          <w:sz w:val="18"/>
          <w:szCs w:val="18"/>
          <w:lang w:eastAsia="sv-SE"/>
        </w:rPr>
        <w:t xml:space="preserve"> </w:t>
      </w:r>
      <w:r w:rsidRPr="0090271C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64056 på svenska finns också</w:t>
      </w:r>
      <w:r>
        <w:rPr>
          <w:rFonts w:ascii="Arial" w:eastAsia="Times New Roman" w:hAnsi="Arial" w:cs="Arial"/>
          <w:color w:val="FF0000"/>
          <w:sz w:val="18"/>
          <w:szCs w:val="18"/>
          <w:lang w:eastAsia="sv-SE"/>
        </w:rPr>
        <w:t xml:space="preserve"> för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sv-SE"/>
        </w:rPr>
        <w:t>vt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sv-SE"/>
        </w:rPr>
        <w:t xml:space="preserve"> 23</w:t>
      </w:r>
      <w:r w:rsidRPr="0090271C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)</w:t>
      </w:r>
      <w:r w:rsidRPr="0090271C">
        <w:rPr>
          <w:rFonts w:ascii="Arial" w:eastAsia="Times New Roman" w:hAnsi="Arial" w:cs="Arial"/>
          <w:color w:val="FF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Studietakt: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33%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Undervisningstid: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Dagtid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Normal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Startperiod (antagning.se):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Vt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period 1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 V23, -, 5.0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Registreringsperiod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Ämnesrubrik: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Teknik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Studieort: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Uppsala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Finansieringsform: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Ordinarie anslagsfinansiering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Förutsättning för kurstillfälle: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proofErr w:type="spellStart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Kurstyp</w:t>
      </w:r>
      <w:proofErr w:type="spellEnd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Fristående kurs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Programkurs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Utbytesstudenter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Undervisningsspråk: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Engelska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Mekanik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 (engelska):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Tidigare 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Behörighet (kursplaneversion):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Gällande kursplan, giltig från 2022 vecka 27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Studieavgiftsklass: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Teknat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(avancerad nivå)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första betalning: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12083 SEK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totalt: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12083 SEK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Högskoleutbildning, 2007 års studieordning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Utbildningsnivå: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Avancerad nivå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</w:t>
      </w:r>
      <w:r>
        <w:rPr>
          <w:rFonts w:ascii="Arial" w:eastAsia="Times New Roman" w:hAnsi="Arial" w:cs="Arial"/>
          <w:color w:val="333333"/>
          <w:sz w:val="26"/>
          <w:szCs w:val="26"/>
          <w:lang w:eastAsia="sv-SE"/>
        </w:rPr>
        <w:br/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120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inom teknik/naturvetenskap inklusive grundkurs i hållfasthetslära. Engelska 6. (Med en svensk kandidatexamen uppfylls kravet på engelska.)</w:t>
      </w:r>
    </w:p>
    <w:p w:rsidR="00AC0594" w:rsidRPr="001E3060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val="en-GB" w:eastAsia="sv-SE"/>
        </w:rPr>
      </w:pPr>
      <w:r w:rsidRPr="001E3060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Behörighet, engelska</w:t>
      </w:r>
      <w:r w:rsidRPr="001E3060">
        <w:rPr>
          <w:rFonts w:ascii="Arial" w:eastAsia="Times New Roman" w:hAnsi="Arial" w:cs="Arial"/>
          <w:color w:val="333333"/>
          <w:sz w:val="26"/>
          <w:szCs w:val="26"/>
          <w:lang w:eastAsia="sv-SE"/>
        </w:rPr>
        <w:br/>
      </w:r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120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credits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in science/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engineering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including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solid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mechanics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Proficiency in English equivalent to the Swedish upper secondary course English 6.</w:t>
      </w:r>
    </w:p>
    <w:p w:rsidR="00AC0594" w:rsidRPr="0078609E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Urval</w:t>
      </w:r>
      <w:r>
        <w:rPr>
          <w:rFonts w:ascii="Arial" w:eastAsia="Times New Roman" w:hAnsi="Arial" w:cs="Arial"/>
          <w:color w:val="333333"/>
          <w:sz w:val="26"/>
          <w:szCs w:val="26"/>
          <w:lang w:eastAsia="sv-SE"/>
        </w:rPr>
        <w:br/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Högskolepoäng inom teknik/naturvetenskap (max 240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)</w:t>
      </w:r>
    </w:p>
    <w:p w:rsidR="00AC0594" w:rsidRPr="0078609E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</w:pP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Urval</w:t>
      </w:r>
      <w:proofErr w:type="spellEnd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 xml:space="preserve">, </w:t>
      </w: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engelska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br/>
      </w: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Higher education credits in science and engineering (maximum 240 credits)</w:t>
      </w:r>
    </w:p>
    <w:p w:rsidR="00AC0594" w:rsidRPr="0078609E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Beskrivning</w:t>
      </w:r>
      <w:r>
        <w:rPr>
          <w:rFonts w:ascii="Arial" w:eastAsia="Times New Roman" w:hAnsi="Arial" w:cs="Arial"/>
          <w:color w:val="333333"/>
          <w:sz w:val="26"/>
          <w:szCs w:val="26"/>
          <w:lang w:eastAsia="sv-SE"/>
        </w:rPr>
        <w:br/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Fenomenologiska teorier for brott i material och kroppar som innehåller skarpa sprickor, samt hur denna kunskap kan tillämpas vid dimensionering av konstruktioner.</w:t>
      </w:r>
    </w:p>
    <w:p w:rsidR="00AC0594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Beskrivning</w:t>
      </w:r>
      <w:proofErr w:type="spellEnd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 xml:space="preserve">, </w:t>
      </w: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engelska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br/>
      </w: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Phenomenological theories for fractures in materials and structures containing sharp cracks, and how this knowledge can be applied when designing constructions.</w:t>
      </w:r>
    </w:p>
    <w:p w:rsidR="00AC0594" w:rsidRDefault="00AC0594" w:rsidP="00AC0594">
      <w:pPr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br w:type="page"/>
      </w:r>
    </w:p>
    <w:p w:rsidR="00AC0594" w:rsidRPr="001E3060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34"/>
          <w:szCs w:val="36"/>
          <w:lang w:val="en-GB" w:eastAsia="sv-SE"/>
        </w:rPr>
      </w:pPr>
      <w:r w:rsidRPr="003C5967">
        <w:rPr>
          <w:rFonts w:ascii="Arial" w:eastAsia="Times New Roman" w:hAnsi="Arial" w:cs="Arial"/>
          <w:color w:val="333333"/>
          <w:sz w:val="34"/>
          <w:szCs w:val="36"/>
          <w:lang w:eastAsia="sv-SE"/>
        </w:rPr>
        <w:lastRenderedPageBreak/>
        <w:t xml:space="preserve">1TM103 Strukturoptimering för additiv tillverkning I, 5.0 </w:t>
      </w:r>
      <w:proofErr w:type="spellStart"/>
      <w:r w:rsidRPr="003C5967">
        <w:rPr>
          <w:rFonts w:ascii="Arial" w:eastAsia="Times New Roman" w:hAnsi="Arial" w:cs="Arial"/>
          <w:color w:val="333333"/>
          <w:sz w:val="34"/>
          <w:szCs w:val="36"/>
          <w:lang w:eastAsia="sv-SE"/>
        </w:rPr>
        <w:t>hp</w:t>
      </w:r>
      <w:proofErr w:type="spellEnd"/>
      <w:r>
        <w:rPr>
          <w:rFonts w:ascii="Arial" w:eastAsia="Times New Roman" w:hAnsi="Arial" w:cs="Arial"/>
          <w:color w:val="333333"/>
          <w:sz w:val="34"/>
          <w:szCs w:val="36"/>
          <w:lang w:eastAsia="sv-SE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36"/>
          <w:lang w:eastAsia="sv-SE"/>
        </w:rPr>
        <w:t xml:space="preserve">EJ KLAR. </w:t>
      </w:r>
      <w:r w:rsidRPr="001E3060">
        <w:rPr>
          <w:rFonts w:ascii="Arial" w:eastAsia="Times New Roman" w:hAnsi="Arial" w:cs="Arial"/>
          <w:color w:val="FF0000"/>
          <w:sz w:val="36"/>
          <w:szCs w:val="36"/>
          <w:lang w:val="en-GB" w:eastAsia="sv-SE"/>
        </w:rPr>
        <w:t>SKA DEN GES?</w:t>
      </w:r>
    </w:p>
    <w:p w:rsidR="00AC0594" w:rsidRPr="003C5967" w:rsidRDefault="00AC0594" w:rsidP="00AC0594">
      <w:pPr>
        <w:spacing w:before="75" w:after="300" w:line="270" w:lineRule="atLeast"/>
        <w:outlineLvl w:val="1"/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</w:pPr>
      <w:r w:rsidRPr="003C5967"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  <w:t xml:space="preserve">1TM103 Structural </w:t>
      </w:r>
      <w:proofErr w:type="spellStart"/>
      <w:r w:rsidRPr="003C5967"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  <w:t>Optimisation</w:t>
      </w:r>
      <w:proofErr w:type="spellEnd"/>
      <w:r w:rsidRPr="003C5967"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  <w:t xml:space="preserve"> for Additive Manufacturing I, 5.0 hp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Kurstillfälle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 xml:space="preserve">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Uttagen: 2022-08-23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Anmälningskod: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64070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Studietakt: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33%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Undervisningstid: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Dagtid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Normal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Startperiod (antagning.se):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Vt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period 1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 V23, 2023-01-16-2023-03-19, 5.0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Registreringsperiod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Ämnesrubrik: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Materialteknik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Studieort: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Uppsala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Finansieringsform: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Ordinarie anslagsfinansiering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Förutsättning för kurstillfälle: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proofErr w:type="spellStart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Kurstyp</w:t>
      </w:r>
      <w:proofErr w:type="spellEnd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Fristående kurs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Programkurs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Utbytesstudenter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Undervisningsspråk: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Engelska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 (engelska):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Tidigare 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Behörighet (kursplaneversion):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Gällande kursplan, giltig från 2020 vecka 27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Studieavgiftsklass: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första betalning: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totalt: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Högskoleutbildning, 2007 års studieordning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Utbildningsnivå: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Avancerad nivå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120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inom teknik/naturvetenskap inklusive grundkurs i hållfasthetslära. Engelska 6. (Med en svensk kandidatexamen uppfylls kravet på engelska.)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Behörighet, engelska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120 credits in science/engineering including solid mechanics. Proficiency in English equivalent to the Swedish upper secondary course English 6.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Urval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Urval, engelska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Beskrivning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Beskrivning, engelska</w:t>
      </w:r>
    </w:p>
    <w:p w:rsidR="00AC0594" w:rsidRDefault="00AC0594" w:rsidP="00AC0594">
      <w:pPr>
        <w:rPr>
          <w:rFonts w:ascii="Arial" w:eastAsia="Times New Roman" w:hAnsi="Arial" w:cs="Arial"/>
          <w:color w:val="333333"/>
          <w:sz w:val="36"/>
          <w:szCs w:val="36"/>
          <w:lang w:eastAsia="sv-SE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sv-SE"/>
        </w:rPr>
        <w:br w:type="page"/>
      </w:r>
    </w:p>
    <w:p w:rsidR="00AC0594" w:rsidRPr="005E587B" w:rsidRDefault="00AC0594" w:rsidP="00AC0594">
      <w:pPr>
        <w:spacing w:before="100" w:beforeAutospacing="1" w:after="150" w:line="27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sv-SE"/>
        </w:rPr>
      </w:pPr>
      <w:r w:rsidRPr="005E587B">
        <w:rPr>
          <w:rFonts w:ascii="Arial" w:eastAsia="Times New Roman" w:hAnsi="Arial" w:cs="Arial"/>
          <w:color w:val="333333"/>
          <w:sz w:val="36"/>
          <w:szCs w:val="36"/>
          <w:lang w:eastAsia="sv-SE"/>
        </w:rPr>
        <w:lastRenderedPageBreak/>
        <w:t xml:space="preserve">1TE698 Nanoteknik för industriella tillämpningar inom </w:t>
      </w:r>
      <w:proofErr w:type="spellStart"/>
      <w:r w:rsidRPr="005E587B">
        <w:rPr>
          <w:rFonts w:ascii="Arial" w:eastAsia="Times New Roman" w:hAnsi="Arial" w:cs="Arial"/>
          <w:color w:val="333333"/>
          <w:sz w:val="36"/>
          <w:szCs w:val="36"/>
          <w:lang w:eastAsia="sv-SE"/>
        </w:rPr>
        <w:t>life</w:t>
      </w:r>
      <w:proofErr w:type="spellEnd"/>
      <w:r w:rsidRPr="005E587B">
        <w:rPr>
          <w:rFonts w:ascii="Arial" w:eastAsia="Times New Roman" w:hAnsi="Arial" w:cs="Arial"/>
          <w:color w:val="333333"/>
          <w:sz w:val="36"/>
          <w:szCs w:val="36"/>
          <w:lang w:eastAsia="sv-SE"/>
        </w:rPr>
        <w:t xml:space="preserve"> science, 5.0 </w:t>
      </w:r>
      <w:proofErr w:type="spellStart"/>
      <w:r w:rsidRPr="005E587B">
        <w:rPr>
          <w:rFonts w:ascii="Arial" w:eastAsia="Times New Roman" w:hAnsi="Arial" w:cs="Arial"/>
          <w:color w:val="333333"/>
          <w:sz w:val="36"/>
          <w:szCs w:val="36"/>
          <w:lang w:eastAsia="sv-SE"/>
        </w:rPr>
        <w:t>hp</w:t>
      </w:r>
      <w:proofErr w:type="spellEnd"/>
    </w:p>
    <w:p w:rsidR="00AC0594" w:rsidRPr="003C5967" w:rsidRDefault="00AC0594" w:rsidP="00AC0594">
      <w:pPr>
        <w:spacing w:before="75" w:after="300" w:line="270" w:lineRule="atLeast"/>
        <w:outlineLvl w:val="1"/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</w:pPr>
      <w:r w:rsidRPr="003C5967">
        <w:rPr>
          <w:rFonts w:ascii="Arial" w:eastAsia="Times New Roman" w:hAnsi="Arial" w:cs="Arial"/>
          <w:color w:val="333333"/>
          <w:sz w:val="24"/>
          <w:szCs w:val="24"/>
          <w:lang w:val="en-US" w:eastAsia="sv-SE"/>
        </w:rPr>
        <w:t>1TE698 Nanotechnology for Industrial Applications in Life Science, 5.0 hp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Kurstillfälle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Uttagen: 2022-08-23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Anmälningskod: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64000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Studietakt: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33%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Undervisningstid: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Dagtid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Normal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Startperiod (antagning.se):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Vt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period 2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 V23, 2023-03-20-2023-06-04, 5.0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Registreringsperiod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Ämnesrubrik: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Teknik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Studieort: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Uppsala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Finansieringsform: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Ordinarie anslagsfinansiering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Förutsättning för kurstillfälle: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proofErr w:type="spellStart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Kurstyp</w:t>
      </w:r>
      <w:proofErr w:type="spellEnd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Fristående kurs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Programkurs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Utbytesstudenter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Undervisningsspråk: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Engelska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Nanomaterial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 (engelska):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Tidigare 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Behörighet (kursplaneversion):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Gällande kursplan, giltig från 2021 vecka 27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Studieavgiftsklass: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Teknat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(avancerad nivå)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första betalning: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12083 SEK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totalt: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12083 SEK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Högskoleutbildning, 2007 års studieordning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Utbildningsnivå: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Avancerad nivå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120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inom teknik/naturvetenskap/farmaci. Engelska 6. (Med en svensk kandidatexamen uppfylls kravet på engelska.)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</w:pP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Behörighet</w:t>
      </w:r>
      <w:proofErr w:type="spellEnd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 xml:space="preserve">, </w:t>
      </w: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engelska</w:t>
      </w:r>
      <w:proofErr w:type="spellEnd"/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120 credits in science/engineering/pharmacy. Proficiency in English equivalent to the Swedish upper secondary course English 6.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Urval</w:t>
      </w:r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Högskolepoäng inom teknik/naturvetenskap (max 240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)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</w:pP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Urval</w:t>
      </w:r>
      <w:proofErr w:type="spellEnd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 xml:space="preserve">, </w:t>
      </w: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engelska</w:t>
      </w:r>
      <w:proofErr w:type="spellEnd"/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Higher education credits in science and engineering (maximum 240 credits)</w:t>
      </w:r>
    </w:p>
    <w:p w:rsidR="00AC0594" w:rsidRPr="003C5967" w:rsidRDefault="00AC0594" w:rsidP="00AC0594">
      <w:pPr>
        <w:keepNext/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lastRenderedPageBreak/>
        <w:t>Beskrivning</w:t>
      </w:r>
    </w:p>
    <w:p w:rsidR="00AC0594" w:rsidRPr="003C5967" w:rsidRDefault="00AC0594" w:rsidP="00AC0594">
      <w:pPr>
        <w:keepNext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Introduktion till nanovetenskap och nanoteknik. Syntes av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nanomaterial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: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bottom-up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vs. top-down strategier. Karakterisering av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nanomaterial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: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nanopartikelstorlek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- och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ytladdningskarakterisering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analys av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nanoporösa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material, elektronmikroskopi och AFM. Säkerhet och riskfaktorer förknippade med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nanomaterial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 Karakterisering av cell- och blodtoxicitet av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nanomaterial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 Formuleringsstrategier för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nanomaterial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avsedda som läkemedelsbärare. Diagnostik,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teranostik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(terapimetoder kombinerade med diagnostiska verktyg), och avbildning med hjälp av nanoteknologi.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Nanomedicin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och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nanokosmetik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för hudtillämpningar. Nanoteknik för gene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delivery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 Fallstudier av industriella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nanoprojekt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</w:pP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Beskrivning</w:t>
      </w:r>
      <w:proofErr w:type="spellEnd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 xml:space="preserve">, </w:t>
      </w: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engelska</w:t>
      </w:r>
      <w:proofErr w:type="spellEnd"/>
    </w:p>
    <w:p w:rsidR="00AC0594" w:rsidRPr="003C5967" w:rsidRDefault="00AC0594" w:rsidP="00AC0594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Introduction to Nanoscience and Nanotechnology. Synthesis of nanomaterials: bottom-up vs. top-down strategies.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Characterisation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of nanomaterials: nanoparticle size and surface charge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characterisation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, analysis of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nanoporous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materials, electron microscopy and atomic force microscope (AFM). Safety and risk factors associated with nanomaterials.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Characterisation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of cell and blood toxicity of nanomaterials. Formulation strategies for nanomaterials intended as drug carriers. Diagnostics,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teranostics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(therapy methods combined with diagnostic tools), and imaging using nanotechnology. Nanomedicine and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nanocosmetics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 xml:space="preserve"> for skin applications. Nanotechnology for gene delivery.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Case studies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of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industrial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nanoprojects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Kontaktperson (om annan än för ämnet)</w:t>
      </w:r>
    </w:p>
    <w:p w:rsidR="00AC0594" w:rsidRPr="003C5967" w:rsidRDefault="00AC0594" w:rsidP="00AC0594">
      <w:pPr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Kontakt: Albert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Mihranyan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Telefon: 018-471 79 40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E-post: albert.mihranyan@angstrom.uu.se</w:t>
      </w:r>
    </w:p>
    <w:p w:rsidR="00AC0594" w:rsidRPr="003C5967" w:rsidRDefault="00AC0594" w:rsidP="00AC0594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Kontaktperson (om annan än för ämnet), engelska</w:t>
      </w:r>
    </w:p>
    <w:p w:rsidR="00AC0594" w:rsidRDefault="00AC0594" w:rsidP="00AC0594">
      <w:pPr>
        <w:spacing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Kontakt: Albert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Mihranyan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Telefon: +46 18 471 79 40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E-post: albert.mihranyan@angstrom.uu.se</w:t>
      </w:r>
    </w:p>
    <w:p w:rsidR="00AC0594" w:rsidRDefault="00AC0594" w:rsidP="00AC0594">
      <w:pPr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br w:type="page"/>
      </w:r>
    </w:p>
    <w:p w:rsidR="00F60099" w:rsidRDefault="00F60099">
      <w:bookmarkStart w:id="0" w:name="_GoBack"/>
      <w:bookmarkEnd w:id="0"/>
    </w:p>
    <w:sectPr w:rsidR="00F60099" w:rsidSect="00AC05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88"/>
    <w:rsid w:val="00AC0594"/>
    <w:rsid w:val="00D10688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50ABC-2B1E-4444-9D4A-9C172CC5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5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1626</Words>
  <Characters>8622</Characters>
  <Application>Microsoft Office Word</Application>
  <DocSecurity>0</DocSecurity>
  <Lines>71</Lines>
  <Paragraphs>20</Paragraphs>
  <ScaleCrop>false</ScaleCrop>
  <Company>Uppsala universitet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Annika Lundqvist</cp:lastModifiedBy>
  <cp:revision>2</cp:revision>
  <dcterms:created xsi:type="dcterms:W3CDTF">2022-08-26T10:12:00Z</dcterms:created>
  <dcterms:modified xsi:type="dcterms:W3CDTF">2022-08-26T10:24:00Z</dcterms:modified>
</cp:coreProperties>
</file>