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CE" w:rsidRPr="00B71852" w:rsidRDefault="009178CE" w:rsidP="009178CE">
      <w:pPr>
        <w:spacing w:before="100" w:beforeAutospacing="1" w:after="150" w:line="270" w:lineRule="atLeast"/>
        <w:outlineLvl w:val="1"/>
        <w:rPr>
          <w:rFonts w:ascii="Arial" w:eastAsia="Times New Roman" w:hAnsi="Arial" w:cs="Arial"/>
          <w:color w:val="333333"/>
          <w:sz w:val="36"/>
          <w:szCs w:val="36"/>
          <w:lang w:eastAsia="sv-SE"/>
        </w:rPr>
      </w:pPr>
      <w:bookmarkStart w:id="0" w:name="_GoBack"/>
      <w:r w:rsidRPr="00B71852">
        <w:rPr>
          <w:rFonts w:ascii="Arial" w:eastAsia="Times New Roman" w:hAnsi="Arial" w:cs="Arial"/>
          <w:color w:val="333333"/>
          <w:sz w:val="36"/>
          <w:szCs w:val="36"/>
          <w:lang w:eastAsia="sv-SE"/>
        </w:rPr>
        <w:t xml:space="preserve">3FS014 </w:t>
      </w:r>
      <w:bookmarkEnd w:id="0"/>
      <w:r w:rsidRPr="00B71852">
        <w:rPr>
          <w:rFonts w:ascii="Arial" w:eastAsia="Times New Roman" w:hAnsi="Arial" w:cs="Arial"/>
          <w:color w:val="333333"/>
          <w:sz w:val="36"/>
          <w:szCs w:val="36"/>
          <w:lang w:eastAsia="sv-SE"/>
        </w:rPr>
        <w:t xml:space="preserve">Forskningsmetoder kring läkemedelsanvändning, 7.5 </w:t>
      </w:r>
      <w:proofErr w:type="spellStart"/>
      <w:r w:rsidRPr="00B71852">
        <w:rPr>
          <w:rFonts w:ascii="Arial" w:eastAsia="Times New Roman" w:hAnsi="Arial" w:cs="Arial"/>
          <w:color w:val="333333"/>
          <w:sz w:val="36"/>
          <w:szCs w:val="36"/>
          <w:lang w:eastAsia="sv-SE"/>
        </w:rPr>
        <w:t>hp</w:t>
      </w:r>
      <w:proofErr w:type="spellEnd"/>
    </w:p>
    <w:p w:rsidR="009178CE" w:rsidRPr="00B71852" w:rsidRDefault="009178CE" w:rsidP="009178CE">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3FS014 </w:t>
      </w:r>
      <w:proofErr w:type="spellStart"/>
      <w:r w:rsidRPr="00B71852">
        <w:rPr>
          <w:rFonts w:ascii="Arial" w:eastAsia="Times New Roman" w:hAnsi="Arial" w:cs="Arial"/>
          <w:color w:val="333333"/>
          <w:sz w:val="24"/>
          <w:szCs w:val="24"/>
          <w:lang w:eastAsia="sv-SE"/>
        </w:rPr>
        <w:t>Drug</w:t>
      </w:r>
      <w:proofErr w:type="spellEnd"/>
      <w:r w:rsidRPr="00B71852">
        <w:rPr>
          <w:rFonts w:ascii="Arial" w:eastAsia="Times New Roman" w:hAnsi="Arial" w:cs="Arial"/>
          <w:color w:val="333333"/>
          <w:sz w:val="24"/>
          <w:szCs w:val="24"/>
          <w:lang w:eastAsia="sv-SE"/>
        </w:rPr>
        <w:t xml:space="preserve"> </w:t>
      </w:r>
      <w:proofErr w:type="spellStart"/>
      <w:r w:rsidRPr="00B71852">
        <w:rPr>
          <w:rFonts w:ascii="Arial" w:eastAsia="Times New Roman" w:hAnsi="Arial" w:cs="Arial"/>
          <w:color w:val="333333"/>
          <w:sz w:val="24"/>
          <w:szCs w:val="24"/>
          <w:lang w:eastAsia="sv-SE"/>
        </w:rPr>
        <w:t>Utilisation</w:t>
      </w:r>
      <w:proofErr w:type="spellEnd"/>
      <w:r w:rsidRPr="00B71852">
        <w:rPr>
          <w:rFonts w:ascii="Arial" w:eastAsia="Times New Roman" w:hAnsi="Arial" w:cs="Arial"/>
          <w:color w:val="333333"/>
          <w:sz w:val="24"/>
          <w:szCs w:val="24"/>
          <w:lang w:eastAsia="sv-SE"/>
        </w:rPr>
        <w:t xml:space="preserve"> Research, 7.5 </w:t>
      </w:r>
      <w:proofErr w:type="spellStart"/>
      <w:r w:rsidRPr="00B71852">
        <w:rPr>
          <w:rFonts w:ascii="Arial" w:eastAsia="Times New Roman" w:hAnsi="Arial" w:cs="Arial"/>
          <w:color w:val="333333"/>
          <w:sz w:val="24"/>
          <w:szCs w:val="24"/>
          <w:lang w:eastAsia="sv-SE"/>
        </w:rPr>
        <w:t>hp</w:t>
      </w:r>
      <w:proofErr w:type="spellEnd"/>
    </w:p>
    <w:p w:rsidR="009178CE" w:rsidRPr="00B71852" w:rsidRDefault="009178CE" w:rsidP="009178C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9178CE" w:rsidRPr="00B71852" w:rsidRDefault="009178CE" w:rsidP="009178C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89300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100%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2024-03-20-2024-04-24,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Farmaci</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Farmaci</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Medfarm</w:t>
      </w:r>
      <w:proofErr w:type="spellEnd"/>
      <w:r w:rsidRPr="00B71852">
        <w:rPr>
          <w:rFonts w:ascii="Arial" w:eastAsia="Times New Roman" w:hAnsi="Arial" w:cs="Arial"/>
          <w:color w:val="000000"/>
          <w:sz w:val="18"/>
          <w:szCs w:val="18"/>
          <w:lang w:eastAsia="sv-SE"/>
        </w:rPr>
        <w:t xml:space="preserve">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18125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18125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9178CE" w:rsidRPr="00B71852" w:rsidRDefault="009178CE" w:rsidP="009178C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inom biomedicin och/eller farmaceutisk vetenskap. Tidigare studier ska innehålla epidemiologi motsvarande 5,5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9178CE" w:rsidRPr="00B71852" w:rsidRDefault="009178CE" w:rsidP="009178C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150 credits in biomedicine and/or pharmaceutical science. Previous studies must contain 5.5 credits of epidemiology. Proficiency in English equivalent to the Swedish upper secondary course English 6.</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9178CE" w:rsidRPr="00B71852" w:rsidRDefault="009178CE" w:rsidP="009178C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9178CE" w:rsidRPr="00B71852" w:rsidRDefault="009178CE" w:rsidP="009178CE">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285 credits)</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Beskrivning</w:t>
      </w:r>
    </w:p>
    <w:p w:rsidR="009178CE" w:rsidRPr="00B71852" w:rsidRDefault="009178CE" w:rsidP="009178C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ger kunskap om olika metoder som kan användas för att beskriva, analysera och förstå hur läkemedel förskrivs och används i samhället. Kursen består av föreläsningar och seminarier kring kvantitativa och kvalitativa studiedesigner, hur man samlar in och analyserar data från enkäter och register och forskningsetik. Vi diskuterar också aktuell forskning om läkemedelsanvändningen ur olika perspektiv. I ett projektarbete i grupp får studenterna göra en egen studie av läkemedelsanvändningen.</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9178CE" w:rsidRPr="00B71852" w:rsidRDefault="009178CE" w:rsidP="009178C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The course provides knowledge about different methods that can be used to describe, analyze and understand how medicines are prescribed and used in society. The course consists of lectures and seminars about quantitative and qualitative study designs, how to collect and analyze data from surveys and registers as well as research ethics. Recently published drug </w:t>
      </w:r>
      <w:proofErr w:type="spellStart"/>
      <w:r w:rsidRPr="00B71852">
        <w:rPr>
          <w:rFonts w:ascii="Arial" w:eastAsia="Times New Roman" w:hAnsi="Arial" w:cs="Arial"/>
          <w:color w:val="000000"/>
          <w:sz w:val="18"/>
          <w:szCs w:val="18"/>
          <w:lang w:val="en-US" w:eastAsia="sv-SE"/>
        </w:rPr>
        <w:t>utilisation</w:t>
      </w:r>
      <w:proofErr w:type="spellEnd"/>
      <w:r w:rsidRPr="00B71852">
        <w:rPr>
          <w:rFonts w:ascii="Arial" w:eastAsia="Times New Roman" w:hAnsi="Arial" w:cs="Arial"/>
          <w:color w:val="000000"/>
          <w:sz w:val="18"/>
          <w:szCs w:val="18"/>
          <w:lang w:val="en-US" w:eastAsia="sv-SE"/>
        </w:rPr>
        <w:t xml:space="preserve"> studies are discussed from different perspectives. There is also a group project in which the students will design, carry out and present a scientific study.</w:t>
      </w:r>
    </w:p>
    <w:p w:rsidR="009178CE" w:rsidRPr="00500AB1" w:rsidRDefault="009178CE" w:rsidP="009178CE">
      <w:pPr>
        <w:rPr>
          <w:rFonts w:ascii="Arial" w:eastAsia="Times New Roman" w:hAnsi="Arial" w:cs="Arial"/>
          <w:color w:val="333333"/>
          <w:sz w:val="26"/>
          <w:szCs w:val="26"/>
          <w:lang w:val="en-US" w:eastAsia="sv-SE"/>
        </w:rPr>
      </w:pPr>
      <w:r w:rsidRPr="00500AB1">
        <w:rPr>
          <w:rFonts w:ascii="Arial" w:eastAsia="Times New Roman" w:hAnsi="Arial" w:cs="Arial"/>
          <w:color w:val="333333"/>
          <w:sz w:val="26"/>
          <w:szCs w:val="26"/>
          <w:lang w:val="en-US" w:eastAsia="sv-SE"/>
        </w:rPr>
        <w:br w:type="page"/>
      </w:r>
    </w:p>
    <w:p w:rsidR="009178CE" w:rsidRPr="00B71852" w:rsidRDefault="009178CE" w:rsidP="009178CE">
      <w:pPr>
        <w:spacing w:before="100" w:beforeAutospacing="1" w:after="150" w:line="270" w:lineRule="atLeast"/>
        <w:outlineLvl w:val="1"/>
        <w:rPr>
          <w:rFonts w:ascii="Arial" w:eastAsia="Times New Roman" w:hAnsi="Arial" w:cs="Arial"/>
          <w:color w:val="FF0000"/>
          <w:sz w:val="36"/>
          <w:szCs w:val="36"/>
          <w:lang w:eastAsia="sv-SE"/>
        </w:rPr>
      </w:pPr>
      <w:r w:rsidRPr="00B71852">
        <w:rPr>
          <w:rFonts w:ascii="Arial" w:eastAsia="Times New Roman" w:hAnsi="Arial" w:cs="Arial"/>
          <w:color w:val="FF0000"/>
          <w:sz w:val="36"/>
          <w:szCs w:val="36"/>
          <w:lang w:eastAsia="sv-SE"/>
        </w:rPr>
        <w:lastRenderedPageBreak/>
        <w:t xml:space="preserve">3FB207 Modeller för biologiska system, 7.5 </w:t>
      </w:r>
      <w:proofErr w:type="spellStart"/>
      <w:r w:rsidRPr="00B71852">
        <w:rPr>
          <w:rFonts w:ascii="Arial" w:eastAsia="Times New Roman" w:hAnsi="Arial" w:cs="Arial"/>
          <w:color w:val="FF0000"/>
          <w:sz w:val="36"/>
          <w:szCs w:val="36"/>
          <w:lang w:eastAsia="sv-SE"/>
        </w:rPr>
        <w:t>hp</w:t>
      </w:r>
      <w:proofErr w:type="spellEnd"/>
    </w:p>
    <w:p w:rsidR="009178CE" w:rsidRPr="00B71852" w:rsidRDefault="009178CE" w:rsidP="009178CE">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3FB207 Models for Biological Systems, 7.5 hp</w:t>
      </w:r>
    </w:p>
    <w:p w:rsidR="009178CE" w:rsidRPr="00B71852" w:rsidRDefault="009178CE" w:rsidP="009178C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4F3E57" w:rsidRDefault="009178CE" w:rsidP="009178CE">
      <w:pPr>
        <w:spacing w:after="0" w:line="270" w:lineRule="atLeast"/>
        <w:rPr>
          <w:rFonts w:ascii="Arial" w:eastAsia="Times New Roman" w:hAnsi="Arial" w:cs="Arial"/>
          <w:color w:val="FF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w:t>
      </w:r>
      <w:proofErr w:type="gramStart"/>
      <w:r w:rsidRPr="00B71852">
        <w:rPr>
          <w:rFonts w:ascii="Arial" w:eastAsia="Times New Roman" w:hAnsi="Arial" w:cs="Arial"/>
          <w:color w:val="000000"/>
          <w:sz w:val="18"/>
          <w:szCs w:val="18"/>
          <w:lang w:eastAsia="sv-SE"/>
        </w:rPr>
        <w:t>89200</w:t>
      </w:r>
      <w:proofErr w:type="gram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100%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4F3E57">
        <w:rPr>
          <w:rFonts w:ascii="Arial" w:eastAsia="Times New Roman" w:hAnsi="Arial" w:cs="Arial"/>
          <w:b/>
          <w:bCs/>
          <w:color w:val="FF0000"/>
          <w:sz w:val="18"/>
          <w:szCs w:val="18"/>
          <w:lang w:eastAsia="sv-SE"/>
        </w:rPr>
        <w:t>Startperiod (antagning.se):</w:t>
      </w:r>
      <w:r w:rsidRPr="00B71852">
        <w:rPr>
          <w:rFonts w:ascii="Arial" w:eastAsia="Times New Roman" w:hAnsi="Arial" w:cs="Arial"/>
          <w:color w:val="FF0000"/>
          <w:sz w:val="18"/>
          <w:szCs w:val="18"/>
          <w:lang w:eastAsia="sv-SE"/>
        </w:rPr>
        <w:t> </w:t>
      </w:r>
      <w:proofErr w:type="spellStart"/>
      <w:r w:rsidRPr="00B71852">
        <w:rPr>
          <w:rFonts w:ascii="Arial" w:eastAsia="Times New Roman" w:hAnsi="Arial" w:cs="Arial"/>
          <w:color w:val="FF0000"/>
          <w:sz w:val="18"/>
          <w:szCs w:val="18"/>
          <w:lang w:eastAsia="sv-SE"/>
        </w:rPr>
        <w:t>Vt</w:t>
      </w:r>
      <w:proofErr w:type="spellEnd"/>
      <w:r w:rsidRPr="00B71852">
        <w:rPr>
          <w:rFonts w:ascii="Arial" w:eastAsia="Times New Roman" w:hAnsi="Arial" w:cs="Arial"/>
          <w:color w:val="FF0000"/>
          <w:sz w:val="18"/>
          <w:szCs w:val="18"/>
          <w:lang w:eastAsia="sv-SE"/>
        </w:rPr>
        <w:t xml:space="preserve"> period 2</w:t>
      </w:r>
      <w:r w:rsidRPr="00B71852">
        <w:rPr>
          <w:rFonts w:ascii="Arial" w:eastAsia="Times New Roman" w:hAnsi="Arial" w:cs="Arial"/>
          <w:color w:val="FF0000"/>
          <w:sz w:val="18"/>
          <w:szCs w:val="18"/>
          <w:lang w:eastAsia="sv-SE"/>
        </w:rPr>
        <w:br/>
      </w:r>
      <w:r w:rsidRPr="004F3E57">
        <w:rPr>
          <w:rFonts w:ascii="Arial" w:eastAsia="Times New Roman" w:hAnsi="Arial" w:cs="Arial"/>
          <w:b/>
          <w:bCs/>
          <w:color w:val="FF0000"/>
          <w:sz w:val="18"/>
          <w:szCs w:val="18"/>
          <w:lang w:eastAsia="sv-SE"/>
        </w:rPr>
        <w:t>Studieperiod starttermin:</w:t>
      </w:r>
      <w:r w:rsidRPr="00B71852">
        <w:rPr>
          <w:rFonts w:ascii="Arial" w:eastAsia="Times New Roman" w:hAnsi="Arial" w:cs="Arial"/>
          <w:color w:val="FF0000"/>
          <w:sz w:val="18"/>
          <w:szCs w:val="18"/>
          <w:lang w:eastAsia="sv-SE"/>
        </w:rPr>
        <w:t xml:space="preserve"> V24, 2024-02-16-2024-03-19, 7.5 </w:t>
      </w:r>
      <w:proofErr w:type="spellStart"/>
      <w:r w:rsidRPr="00B71852">
        <w:rPr>
          <w:rFonts w:ascii="Arial" w:eastAsia="Times New Roman" w:hAnsi="Arial" w:cs="Arial"/>
          <w:color w:val="FF0000"/>
          <w:sz w:val="18"/>
          <w:szCs w:val="18"/>
          <w:lang w:eastAsia="sv-SE"/>
        </w:rPr>
        <w:t>hp</w:t>
      </w:r>
      <w:proofErr w:type="spellEnd"/>
    </w:p>
    <w:p w:rsidR="009178CE" w:rsidRPr="00B71852" w:rsidRDefault="004F3E57" w:rsidP="009178CE">
      <w:pPr>
        <w:spacing w:after="0" w:line="270" w:lineRule="atLeast"/>
        <w:rPr>
          <w:rFonts w:ascii="Arial" w:eastAsia="Times New Roman" w:hAnsi="Arial" w:cs="Arial"/>
          <w:color w:val="000000"/>
          <w:sz w:val="18"/>
          <w:szCs w:val="18"/>
          <w:lang w:eastAsia="sv-SE"/>
        </w:rPr>
      </w:pPr>
      <w:r>
        <w:rPr>
          <w:rFonts w:ascii="Arial" w:eastAsia="Times New Roman" w:hAnsi="Arial" w:cs="Arial"/>
          <w:color w:val="FF0000"/>
          <w:sz w:val="18"/>
          <w:szCs w:val="18"/>
          <w:lang w:eastAsia="sv-SE"/>
        </w:rPr>
        <w:t>Period eller studieperiod är fel.</w:t>
      </w:r>
      <w:r w:rsidR="009178CE" w:rsidRPr="00B71852">
        <w:rPr>
          <w:rFonts w:ascii="Arial" w:eastAsia="Times New Roman" w:hAnsi="Arial" w:cs="Arial"/>
          <w:color w:val="FF0000"/>
          <w:sz w:val="18"/>
          <w:szCs w:val="18"/>
          <w:lang w:eastAsia="sv-SE"/>
        </w:rPr>
        <w:br/>
      </w:r>
      <w:r w:rsidR="009178CE" w:rsidRPr="00B71852">
        <w:rPr>
          <w:rFonts w:ascii="Arial" w:eastAsia="Times New Roman" w:hAnsi="Arial" w:cs="Arial"/>
          <w:b/>
          <w:bCs/>
          <w:color w:val="000000"/>
          <w:sz w:val="18"/>
          <w:szCs w:val="18"/>
          <w:lang w:eastAsia="sv-SE"/>
        </w:rPr>
        <w:t>Registreringsperiod starttermin:</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Ämnesrubrik:</w:t>
      </w:r>
      <w:r w:rsidR="009178CE" w:rsidRPr="00B71852">
        <w:rPr>
          <w:rFonts w:ascii="Arial" w:eastAsia="Times New Roman" w:hAnsi="Arial" w:cs="Arial"/>
          <w:color w:val="000000"/>
          <w:sz w:val="18"/>
          <w:szCs w:val="18"/>
          <w:lang w:eastAsia="sv-SE"/>
        </w:rPr>
        <w:t> Farmaceutisk vetenskap</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Studieort:</w:t>
      </w:r>
      <w:r w:rsidR="009178CE" w:rsidRPr="00B71852">
        <w:rPr>
          <w:rFonts w:ascii="Arial" w:eastAsia="Times New Roman" w:hAnsi="Arial" w:cs="Arial"/>
          <w:color w:val="000000"/>
          <w:sz w:val="18"/>
          <w:szCs w:val="18"/>
          <w:lang w:eastAsia="sv-SE"/>
        </w:rPr>
        <w:t> Uppsala</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Finansieringsform:</w:t>
      </w:r>
      <w:r w:rsidR="009178CE" w:rsidRPr="00B71852">
        <w:rPr>
          <w:rFonts w:ascii="Arial" w:eastAsia="Times New Roman" w:hAnsi="Arial" w:cs="Arial"/>
          <w:color w:val="000000"/>
          <w:sz w:val="18"/>
          <w:szCs w:val="18"/>
          <w:lang w:eastAsia="sv-SE"/>
        </w:rPr>
        <w:t> Ordinarie anslagsfinansiering</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Förutsättning för kurstillfälle:</w:t>
      </w:r>
      <w:r w:rsidR="009178CE" w:rsidRPr="00B71852">
        <w:rPr>
          <w:rFonts w:ascii="Arial" w:eastAsia="Times New Roman" w:hAnsi="Arial" w:cs="Arial"/>
          <w:color w:val="000000"/>
          <w:sz w:val="18"/>
          <w:szCs w:val="18"/>
          <w:lang w:eastAsia="sv-SE"/>
        </w:rPr>
        <w:br/>
      </w:r>
      <w:proofErr w:type="spellStart"/>
      <w:r w:rsidR="009178CE" w:rsidRPr="00B71852">
        <w:rPr>
          <w:rFonts w:ascii="Arial" w:eastAsia="Times New Roman" w:hAnsi="Arial" w:cs="Arial"/>
          <w:b/>
          <w:bCs/>
          <w:color w:val="000000"/>
          <w:sz w:val="18"/>
          <w:szCs w:val="18"/>
          <w:lang w:eastAsia="sv-SE"/>
        </w:rPr>
        <w:t>Kurstyp</w:t>
      </w:r>
      <w:proofErr w:type="spellEnd"/>
      <w:r w:rsidR="009178CE" w:rsidRPr="00B71852">
        <w:rPr>
          <w:rFonts w:ascii="Arial" w:eastAsia="Times New Roman" w:hAnsi="Arial" w:cs="Arial"/>
          <w:b/>
          <w:bCs/>
          <w:color w:val="000000"/>
          <w:sz w:val="18"/>
          <w:szCs w:val="18"/>
          <w:lang w:eastAsia="sv-SE"/>
        </w:rPr>
        <w:t>:</w:t>
      </w:r>
      <w:r w:rsidR="009178CE" w:rsidRPr="00B71852">
        <w:rPr>
          <w:rFonts w:ascii="Arial" w:eastAsia="Times New Roman" w:hAnsi="Arial" w:cs="Arial"/>
          <w:color w:val="000000"/>
          <w:sz w:val="18"/>
          <w:szCs w:val="18"/>
          <w:lang w:eastAsia="sv-SE"/>
        </w:rPr>
        <w:t> Fristående kurs</w:t>
      </w:r>
      <w:r w:rsidR="009178CE" w:rsidRPr="00B71852">
        <w:rPr>
          <w:rFonts w:ascii="Arial" w:eastAsia="Times New Roman" w:hAnsi="Arial" w:cs="Arial"/>
          <w:color w:val="000000"/>
          <w:sz w:val="18"/>
          <w:szCs w:val="18"/>
          <w:lang w:eastAsia="sv-SE"/>
        </w:rPr>
        <w:br/>
        <w:t>Programkurs</w:t>
      </w:r>
      <w:r w:rsidR="009178CE" w:rsidRPr="00B71852">
        <w:rPr>
          <w:rFonts w:ascii="Arial" w:eastAsia="Times New Roman" w:hAnsi="Arial" w:cs="Arial"/>
          <w:color w:val="000000"/>
          <w:sz w:val="18"/>
          <w:szCs w:val="18"/>
          <w:lang w:eastAsia="sv-SE"/>
        </w:rPr>
        <w:br/>
        <w:t>Utbytesstudenter</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Undervisningsspråk:</w:t>
      </w:r>
      <w:r w:rsidR="009178CE" w:rsidRPr="00B71852">
        <w:rPr>
          <w:rFonts w:ascii="Arial" w:eastAsia="Times New Roman" w:hAnsi="Arial" w:cs="Arial"/>
          <w:color w:val="000000"/>
          <w:sz w:val="18"/>
          <w:szCs w:val="18"/>
          <w:lang w:eastAsia="sv-SE"/>
        </w:rPr>
        <w:t> Engelska</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Ämnesord:</w:t>
      </w:r>
      <w:r w:rsidR="009178CE" w:rsidRPr="00B71852">
        <w:rPr>
          <w:rFonts w:ascii="Arial" w:eastAsia="Times New Roman" w:hAnsi="Arial" w:cs="Arial"/>
          <w:color w:val="000000"/>
          <w:sz w:val="18"/>
          <w:szCs w:val="18"/>
          <w:lang w:eastAsia="sv-SE"/>
        </w:rPr>
        <w:t> Farmaci</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Fritextord:</w:t>
      </w:r>
      <w:r w:rsidR="009178CE" w:rsidRPr="00B71852">
        <w:rPr>
          <w:rFonts w:ascii="Arial" w:eastAsia="Times New Roman" w:hAnsi="Arial" w:cs="Arial"/>
          <w:color w:val="000000"/>
          <w:sz w:val="18"/>
          <w:szCs w:val="18"/>
          <w:lang w:eastAsia="sv-SE"/>
        </w:rPr>
        <w:t> läkemedelsutveckling, läkemedelsomsättning, läkemedelseffekter</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Fritextord (engelska):</w:t>
      </w:r>
      <w:r w:rsidR="009178CE" w:rsidRPr="00B71852">
        <w:rPr>
          <w:rFonts w:ascii="Arial" w:eastAsia="Times New Roman" w:hAnsi="Arial" w:cs="Arial"/>
          <w:color w:val="000000"/>
          <w:sz w:val="18"/>
          <w:szCs w:val="18"/>
          <w:lang w:eastAsia="sv-SE"/>
        </w:rPr>
        <w:t> non-</w:t>
      </w:r>
      <w:proofErr w:type="spellStart"/>
      <w:r w:rsidR="009178CE" w:rsidRPr="00B71852">
        <w:rPr>
          <w:rFonts w:ascii="Arial" w:eastAsia="Times New Roman" w:hAnsi="Arial" w:cs="Arial"/>
          <w:color w:val="000000"/>
          <w:sz w:val="18"/>
          <w:szCs w:val="18"/>
          <w:lang w:eastAsia="sv-SE"/>
        </w:rPr>
        <w:t>linear</w:t>
      </w:r>
      <w:proofErr w:type="spellEnd"/>
      <w:r w:rsidR="009178CE" w:rsidRPr="00B71852">
        <w:rPr>
          <w:rFonts w:ascii="Arial" w:eastAsia="Times New Roman" w:hAnsi="Arial" w:cs="Arial"/>
          <w:color w:val="000000"/>
          <w:sz w:val="18"/>
          <w:szCs w:val="18"/>
          <w:lang w:eastAsia="sv-SE"/>
        </w:rPr>
        <w:t xml:space="preserve">, mixed, </w:t>
      </w:r>
      <w:proofErr w:type="spellStart"/>
      <w:r w:rsidR="009178CE" w:rsidRPr="00B71852">
        <w:rPr>
          <w:rFonts w:ascii="Arial" w:eastAsia="Times New Roman" w:hAnsi="Arial" w:cs="Arial"/>
          <w:color w:val="000000"/>
          <w:sz w:val="18"/>
          <w:szCs w:val="18"/>
          <w:lang w:eastAsia="sv-SE"/>
        </w:rPr>
        <w:t>drug</w:t>
      </w:r>
      <w:proofErr w:type="spellEnd"/>
      <w:r w:rsidR="009178CE" w:rsidRPr="00B71852">
        <w:rPr>
          <w:rFonts w:ascii="Arial" w:eastAsia="Times New Roman" w:hAnsi="Arial" w:cs="Arial"/>
          <w:color w:val="000000"/>
          <w:sz w:val="18"/>
          <w:szCs w:val="18"/>
          <w:lang w:eastAsia="sv-SE"/>
        </w:rPr>
        <w:t>, population</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Tidigare fritextord:</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Behörighet (kursplaneversion):</w:t>
      </w:r>
      <w:r w:rsidR="009178CE" w:rsidRPr="00B71852">
        <w:rPr>
          <w:rFonts w:ascii="Arial" w:eastAsia="Times New Roman" w:hAnsi="Arial" w:cs="Arial"/>
          <w:color w:val="000000"/>
          <w:sz w:val="18"/>
          <w:szCs w:val="18"/>
          <w:lang w:eastAsia="sv-SE"/>
        </w:rPr>
        <w:t> Gällande kursplan, giltig från 2023 vecka 27</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Studieavgiftsklass:</w:t>
      </w:r>
      <w:r w:rsidR="009178CE" w:rsidRPr="00B71852">
        <w:rPr>
          <w:rFonts w:ascii="Arial" w:eastAsia="Times New Roman" w:hAnsi="Arial" w:cs="Arial"/>
          <w:color w:val="000000"/>
          <w:sz w:val="18"/>
          <w:szCs w:val="18"/>
          <w:lang w:eastAsia="sv-SE"/>
        </w:rPr>
        <w:t> </w:t>
      </w:r>
      <w:proofErr w:type="spellStart"/>
      <w:r w:rsidR="009178CE" w:rsidRPr="00B71852">
        <w:rPr>
          <w:rFonts w:ascii="Arial" w:eastAsia="Times New Roman" w:hAnsi="Arial" w:cs="Arial"/>
          <w:color w:val="000000"/>
          <w:sz w:val="18"/>
          <w:szCs w:val="18"/>
          <w:lang w:eastAsia="sv-SE"/>
        </w:rPr>
        <w:t>Medfarm</w:t>
      </w:r>
      <w:proofErr w:type="spellEnd"/>
      <w:r w:rsidR="009178CE" w:rsidRPr="00B71852">
        <w:rPr>
          <w:rFonts w:ascii="Arial" w:eastAsia="Times New Roman" w:hAnsi="Arial" w:cs="Arial"/>
          <w:color w:val="000000"/>
          <w:sz w:val="18"/>
          <w:szCs w:val="18"/>
          <w:lang w:eastAsia="sv-SE"/>
        </w:rPr>
        <w:t xml:space="preserve"> (avancerad nivå)</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Studieavgift, första betalning:</w:t>
      </w:r>
      <w:r w:rsidR="009178CE" w:rsidRPr="00B71852">
        <w:rPr>
          <w:rFonts w:ascii="Arial" w:eastAsia="Times New Roman" w:hAnsi="Arial" w:cs="Arial"/>
          <w:color w:val="000000"/>
          <w:sz w:val="18"/>
          <w:szCs w:val="18"/>
          <w:lang w:eastAsia="sv-SE"/>
        </w:rPr>
        <w:t> 18125 SEK</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Studieavgift, totalt:</w:t>
      </w:r>
      <w:r w:rsidR="009178CE" w:rsidRPr="00B71852">
        <w:rPr>
          <w:rFonts w:ascii="Arial" w:eastAsia="Times New Roman" w:hAnsi="Arial" w:cs="Arial"/>
          <w:color w:val="000000"/>
          <w:sz w:val="18"/>
          <w:szCs w:val="18"/>
          <w:lang w:eastAsia="sv-SE"/>
        </w:rPr>
        <w:t> 18125 SEK</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Utbildningsform:</w:t>
      </w:r>
      <w:r w:rsidR="009178CE" w:rsidRPr="00B71852">
        <w:rPr>
          <w:rFonts w:ascii="Arial" w:eastAsia="Times New Roman" w:hAnsi="Arial" w:cs="Arial"/>
          <w:color w:val="000000"/>
          <w:sz w:val="18"/>
          <w:szCs w:val="18"/>
          <w:lang w:eastAsia="sv-SE"/>
        </w:rPr>
        <w:t> Högskoleutbildning, 2007 års studieordning</w:t>
      </w:r>
      <w:r w:rsidR="009178CE" w:rsidRPr="00B71852">
        <w:rPr>
          <w:rFonts w:ascii="Arial" w:eastAsia="Times New Roman" w:hAnsi="Arial" w:cs="Arial"/>
          <w:color w:val="000000"/>
          <w:sz w:val="18"/>
          <w:szCs w:val="18"/>
          <w:lang w:eastAsia="sv-SE"/>
        </w:rPr>
        <w:br/>
      </w:r>
      <w:r w:rsidR="009178CE" w:rsidRPr="00B71852">
        <w:rPr>
          <w:rFonts w:ascii="Arial" w:eastAsia="Times New Roman" w:hAnsi="Arial" w:cs="Arial"/>
          <w:b/>
          <w:bCs/>
          <w:color w:val="000000"/>
          <w:sz w:val="18"/>
          <w:szCs w:val="18"/>
          <w:lang w:eastAsia="sv-SE"/>
        </w:rPr>
        <w:t>Utbildningsnivå:</w:t>
      </w:r>
      <w:r w:rsidR="009178CE" w:rsidRPr="00B71852">
        <w:rPr>
          <w:rFonts w:ascii="Arial" w:eastAsia="Times New Roman" w:hAnsi="Arial" w:cs="Arial"/>
          <w:color w:val="000000"/>
          <w:sz w:val="18"/>
          <w:szCs w:val="18"/>
          <w:lang w:eastAsia="sv-SE"/>
        </w:rPr>
        <w:t> Avancerad nivå</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9178CE" w:rsidRPr="00B71852" w:rsidRDefault="009178CE" w:rsidP="009178C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inom biomedicin, farmaceutisk vetenskap, läkemedelsutveckling, naturvetenskap och/eller teknik. Tidigare studier ska innehålla 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statistik eller sannolikhetslära.</w:t>
      </w:r>
    </w:p>
    <w:p w:rsidR="009178CE" w:rsidRPr="00B71852" w:rsidRDefault="009178CE" w:rsidP="009178C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9178CE" w:rsidRPr="00B71852" w:rsidRDefault="009178CE" w:rsidP="009178C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150 credits in biomedicine, pharmaceutical science, drug development, natural science and/or technology. Previous studies must contain 5 credits of statistics or probability theory. Proficiency in English equivalent to the Swedish upper secondary course English 6.</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9178CE" w:rsidRPr="00B71852" w:rsidRDefault="009178CE" w:rsidP="009178C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Urval, engelska</w:t>
      </w:r>
    </w:p>
    <w:p w:rsidR="009178CE" w:rsidRPr="00B71852" w:rsidRDefault="009178CE" w:rsidP="009178CE">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285 credits)</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9178CE" w:rsidRPr="00B71852" w:rsidRDefault="009178CE" w:rsidP="009178C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behandlar datormodeller för biologiska system som är viktiga ur läkemedelssynpunkt. Speciellt kommer modeller för kliniska farmakokinetik- och farmakodynamikdata att betonas. kursen kommer även att ta upp modeller av system som är betydelsefulla för preklinisk forskning inom läkemedelsområdet. Vikt kommer att läggas på värdering av resultatet från modellerna.</w:t>
      </w:r>
    </w:p>
    <w:p w:rsidR="009178CE" w:rsidRPr="00B71852" w:rsidRDefault="009178CE" w:rsidP="009178C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kommer vidare att belysa användningen av modellerna för att besvara vetenskapliga frågeställningar och studiedesignsfrågor. Tekniska, matematiska och statistiska aspekter på modellanpassning och icke-linjär regression av betydelse för användandet av modellerna, ingår som en integrerad del av kursen.</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9178CE" w:rsidRPr="00B71852" w:rsidRDefault="009178CE" w:rsidP="009178C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deals with computer models for biological systems that are important in a drug development context. Specifically, the focus is on models for clinical pharmacokinetic and pharmacodynamic data. The course will also include models of systems that are of importance for preclinical research in the pharmaceutical field. Evaluation of modelling results is an important part of the course.</w:t>
      </w:r>
    </w:p>
    <w:p w:rsidR="009178CE" w:rsidRPr="00B71852" w:rsidRDefault="009178CE" w:rsidP="009178C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will also illustrate the use of models for addressing scientific issues and aspects of study design. Technical, mathematical and statistical aspects of model fitting and non-linear regression form an integral part of the course.</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9178CE" w:rsidRPr="00B71852" w:rsidRDefault="009178CE" w:rsidP="009178C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Studierektor Jörgen Bengtsson</w:t>
      </w:r>
      <w:r w:rsidRPr="00B71852">
        <w:rPr>
          <w:rFonts w:ascii="Arial" w:eastAsia="Times New Roman" w:hAnsi="Arial" w:cs="Arial"/>
          <w:color w:val="000000"/>
          <w:sz w:val="18"/>
          <w:szCs w:val="18"/>
          <w:lang w:eastAsia="sv-SE"/>
        </w:rPr>
        <w:br/>
        <w:t>Telefon: 018-471 48 48</w:t>
      </w:r>
      <w:r w:rsidRPr="00B71852">
        <w:rPr>
          <w:rFonts w:ascii="Arial" w:eastAsia="Times New Roman" w:hAnsi="Arial" w:cs="Arial"/>
          <w:color w:val="000000"/>
          <w:sz w:val="18"/>
          <w:szCs w:val="18"/>
          <w:lang w:eastAsia="sv-SE"/>
        </w:rPr>
        <w:br/>
        <w:t>E-post: jorgen.bengtsson@farmaci.uu.se</w:t>
      </w:r>
    </w:p>
    <w:p w:rsidR="009178CE" w:rsidRPr="00B71852" w:rsidRDefault="009178CE" w:rsidP="009178C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4D6514" w:rsidRPr="004F3E57" w:rsidRDefault="009178CE" w:rsidP="004F3E57">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Director of Studies Jörgen Bengtsson</w:t>
      </w:r>
      <w:r w:rsidRPr="00B71852">
        <w:rPr>
          <w:rFonts w:ascii="Arial" w:eastAsia="Times New Roman" w:hAnsi="Arial" w:cs="Arial"/>
          <w:color w:val="000000"/>
          <w:sz w:val="18"/>
          <w:szCs w:val="18"/>
          <w:lang w:eastAsia="sv-SE"/>
        </w:rPr>
        <w:br/>
        <w:t>Telefon: +46 18 471 48 48</w:t>
      </w:r>
      <w:r w:rsidRPr="00B71852">
        <w:rPr>
          <w:rFonts w:ascii="Arial" w:eastAsia="Times New Roman" w:hAnsi="Arial" w:cs="Arial"/>
          <w:color w:val="000000"/>
          <w:sz w:val="18"/>
          <w:szCs w:val="18"/>
          <w:lang w:eastAsia="sv-SE"/>
        </w:rPr>
        <w:br/>
        <w:t>E-post: jorgen.bengtsson@farmaci.uu.se</w:t>
      </w:r>
    </w:p>
    <w:sectPr w:rsidR="004D6514" w:rsidRPr="004F3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CE"/>
    <w:rsid w:val="004D6514"/>
    <w:rsid w:val="004F3E57"/>
    <w:rsid w:val="00917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71F2"/>
  <w15:chartTrackingRefBased/>
  <w15:docId w15:val="{2FFE02E9-53F2-4F01-9BDC-963C4F0D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8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846</Words>
  <Characters>5040</Characters>
  <Application>Microsoft Office Word</Application>
  <DocSecurity>0</DocSecurity>
  <Lines>132</Lines>
  <Paragraphs>66</Paragraphs>
  <ScaleCrop>false</ScaleCrop>
  <Company>Uppsala universitet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2</cp:revision>
  <dcterms:created xsi:type="dcterms:W3CDTF">2023-08-24T12:44:00Z</dcterms:created>
  <dcterms:modified xsi:type="dcterms:W3CDTF">2023-08-24T13:29:00Z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e80103c1-42a0-4ed4-b0ee-ef6026f09e27</vt:lpwstr>
  </property>
</Properties>
</file>