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A2" w:rsidRPr="006E3EB9" w:rsidRDefault="002424A2" w:rsidP="00E64EF1">
      <w:pPr>
        <w:pStyle w:val="Rubrik2"/>
        <w:rPr>
          <w:lang w:val="sv-SE"/>
        </w:rPr>
      </w:pPr>
      <w:bookmarkStart w:id="0" w:name="_GoBack"/>
      <w:bookmarkEnd w:id="0"/>
      <w:r w:rsidRPr="006E3EB9">
        <w:rPr>
          <w:lang w:val="sv-SE"/>
        </w:rPr>
        <w:t>Information om upphandling och inköp</w:t>
      </w:r>
    </w:p>
    <w:p w:rsidR="00E64EF1" w:rsidRDefault="00E64EF1" w:rsidP="00E64EF1">
      <w:pPr>
        <w:pStyle w:val="Rubrik2"/>
        <w:rPr>
          <w:color w:val="000000" w:themeColor="text1"/>
          <w:sz w:val="24"/>
          <w:lang w:val="sv-SE"/>
        </w:rPr>
      </w:pPr>
      <w:r w:rsidRPr="00E40F01">
        <w:rPr>
          <w:color w:val="000000" w:themeColor="text1"/>
          <w:sz w:val="24"/>
          <w:lang w:val="sv-SE"/>
        </w:rPr>
        <w:t>Aktuellt</w:t>
      </w:r>
    </w:p>
    <w:p w:rsidR="000707BD" w:rsidRPr="000707BD" w:rsidRDefault="000707BD" w:rsidP="000707BD">
      <w:pPr>
        <w:rPr>
          <w:b/>
          <w:color w:val="000000" w:themeColor="text1"/>
        </w:rPr>
      </w:pPr>
      <w:r w:rsidRPr="000707BD">
        <w:rPr>
          <w:b/>
          <w:color w:val="000000" w:themeColor="text1"/>
        </w:rPr>
        <w:t>Produktwebben</w:t>
      </w:r>
    </w:p>
    <w:p w:rsidR="00614FC0" w:rsidRDefault="00614FC0" w:rsidP="00614FC0">
      <w:pPr>
        <w:pStyle w:val="Normalwebb"/>
        <w:spacing w:before="0" w:beforeAutospacing="0" w:after="0" w:afterAutospacing="0"/>
        <w:rPr>
          <w:rStyle w:val="Stark"/>
          <w:b w:val="0"/>
        </w:rPr>
      </w:pPr>
      <w:r w:rsidRPr="008629E7">
        <w:rPr>
          <w:rStyle w:val="Stark"/>
          <w:b w:val="0"/>
        </w:rPr>
        <w:t>På grund av tillfälligt ansträngd bemannings</w:t>
      </w:r>
      <w:r>
        <w:rPr>
          <w:rStyle w:val="Stark"/>
          <w:b w:val="0"/>
        </w:rPr>
        <w:softHyphen/>
      </w:r>
      <w:r w:rsidRPr="008629E7">
        <w:rPr>
          <w:rStyle w:val="Stark"/>
          <w:b w:val="0"/>
        </w:rPr>
        <w:t>situation kan viss fördröjning i svarstider och ärendehantering förekomma. Vi ber om för</w:t>
      </w:r>
      <w:r>
        <w:rPr>
          <w:rStyle w:val="Stark"/>
          <w:b w:val="0"/>
        </w:rPr>
        <w:t>ståelse</w:t>
      </w:r>
      <w:r w:rsidRPr="008629E7">
        <w:rPr>
          <w:rStyle w:val="Stark"/>
          <w:b w:val="0"/>
        </w:rPr>
        <w:t xml:space="preserve"> för detta och hoppas det inte skall orsaka </w:t>
      </w:r>
      <w:r>
        <w:rPr>
          <w:rStyle w:val="Stark"/>
          <w:b w:val="0"/>
        </w:rPr>
        <w:t xml:space="preserve">allt för stora </w:t>
      </w:r>
      <w:r w:rsidRPr="008629E7">
        <w:rPr>
          <w:rStyle w:val="Stark"/>
          <w:b w:val="0"/>
        </w:rPr>
        <w:t>problem.</w:t>
      </w:r>
    </w:p>
    <w:p w:rsidR="000707BD" w:rsidRDefault="000707BD" w:rsidP="000707BD">
      <w:pPr>
        <w:pStyle w:val="Normalwebb"/>
        <w:spacing w:before="0" w:beforeAutospacing="0" w:after="0" w:afterAutospacing="0"/>
        <w:rPr>
          <w:rStyle w:val="Stark"/>
          <w:b w:val="0"/>
        </w:rPr>
      </w:pPr>
    </w:p>
    <w:p w:rsidR="000707BD" w:rsidRDefault="000707BD" w:rsidP="000707BD">
      <w:pPr>
        <w:rPr>
          <w:b/>
          <w:color w:val="000000" w:themeColor="text1"/>
        </w:rPr>
      </w:pPr>
      <w:r w:rsidRPr="001C0519">
        <w:rPr>
          <w:b/>
          <w:color w:val="000000" w:themeColor="text1"/>
        </w:rPr>
        <w:t xml:space="preserve">Utbildningstillfällen </w:t>
      </w:r>
      <w:r>
        <w:rPr>
          <w:b/>
          <w:color w:val="000000" w:themeColor="text1"/>
        </w:rPr>
        <w:t>våren 2018</w:t>
      </w:r>
      <w:r w:rsidRPr="001C0519">
        <w:rPr>
          <w:b/>
          <w:color w:val="000000" w:themeColor="text1"/>
        </w:rPr>
        <w:t xml:space="preserve"> för inköps</w:t>
      </w:r>
      <w:r>
        <w:rPr>
          <w:b/>
          <w:color w:val="000000" w:themeColor="text1"/>
        </w:rPr>
        <w:softHyphen/>
      </w:r>
      <w:r w:rsidRPr="001C0519">
        <w:rPr>
          <w:b/>
          <w:color w:val="000000" w:themeColor="text1"/>
        </w:rPr>
        <w:t>ansvariga</w:t>
      </w:r>
    </w:p>
    <w:p w:rsidR="000707BD" w:rsidRPr="008F1278" w:rsidRDefault="000707BD" w:rsidP="000707BD">
      <w:pPr>
        <w:rPr>
          <w:color w:val="000000" w:themeColor="text1"/>
        </w:rPr>
      </w:pPr>
      <w:r w:rsidRPr="008F1278">
        <w:rPr>
          <w:color w:val="000000" w:themeColor="text1"/>
        </w:rPr>
        <w:t xml:space="preserve">Enligt universitetets riktlinjer för upphandling ska institutionerna/motsvarande </w:t>
      </w:r>
      <w:r>
        <w:rPr>
          <w:color w:val="000000" w:themeColor="text1"/>
        </w:rPr>
        <w:t>”</w:t>
      </w:r>
      <w:r w:rsidRPr="008F1278">
        <w:rPr>
          <w:color w:val="000000" w:themeColor="text1"/>
        </w:rPr>
        <w:t>utse inköpsans</w:t>
      </w:r>
      <w:r>
        <w:rPr>
          <w:color w:val="000000" w:themeColor="text1"/>
        </w:rPr>
        <w:softHyphen/>
      </w:r>
      <w:r w:rsidRPr="008F1278">
        <w:rPr>
          <w:color w:val="000000" w:themeColor="text1"/>
        </w:rPr>
        <w:t>variga för den egna organisationen med uppgift att utföra de uppgifter som institutionen har vid upphandling och inköp. Detta innefattar att utsedd ansvarig ska genomgå för uppgiften adekvat utbildning.</w:t>
      </w:r>
      <w:r>
        <w:rPr>
          <w:color w:val="000000" w:themeColor="text1"/>
        </w:rPr>
        <w:t>”</w:t>
      </w:r>
    </w:p>
    <w:p w:rsidR="000707BD" w:rsidRPr="008F1278" w:rsidRDefault="000707BD" w:rsidP="000707BD">
      <w:pPr>
        <w:rPr>
          <w:color w:val="000000" w:themeColor="text1"/>
        </w:rPr>
      </w:pPr>
    </w:p>
    <w:p w:rsidR="000707BD" w:rsidRDefault="000707BD" w:rsidP="000707BD">
      <w:pPr>
        <w:rPr>
          <w:color w:val="000000" w:themeColor="text1"/>
        </w:rPr>
      </w:pPr>
      <w:r>
        <w:rPr>
          <w:color w:val="000000" w:themeColor="text1"/>
        </w:rPr>
        <w:t>E</w:t>
      </w:r>
      <w:r w:rsidRPr="008F1278">
        <w:rPr>
          <w:color w:val="000000" w:themeColor="text1"/>
        </w:rPr>
        <w:t>nheten för upphandling och inköp ge</w:t>
      </w:r>
      <w:r>
        <w:rPr>
          <w:color w:val="000000" w:themeColor="text1"/>
        </w:rPr>
        <w:t>r därför</w:t>
      </w:r>
      <w:r w:rsidRPr="008F1278">
        <w:rPr>
          <w:color w:val="000000" w:themeColor="text1"/>
        </w:rPr>
        <w:t xml:space="preserve"> </w:t>
      </w:r>
      <w:r w:rsidR="00C43C68">
        <w:rPr>
          <w:color w:val="000000" w:themeColor="text1"/>
        </w:rPr>
        <w:t>introduktions</w:t>
      </w:r>
      <w:r w:rsidRPr="008F1278">
        <w:rPr>
          <w:color w:val="000000" w:themeColor="text1"/>
        </w:rPr>
        <w:t>utbildning i upphandling och inköp vid t</w:t>
      </w:r>
      <w:r>
        <w:rPr>
          <w:color w:val="000000" w:themeColor="text1"/>
        </w:rPr>
        <w:t>vå</w:t>
      </w:r>
      <w:r w:rsidRPr="008F1278">
        <w:rPr>
          <w:color w:val="000000" w:themeColor="text1"/>
        </w:rPr>
        <w:t xml:space="preserve"> tillfällen</w:t>
      </w:r>
      <w:r>
        <w:rPr>
          <w:color w:val="000000" w:themeColor="text1"/>
        </w:rPr>
        <w:t xml:space="preserve"> under våren 2018</w:t>
      </w:r>
      <w:r w:rsidRPr="008F1278">
        <w:rPr>
          <w:color w:val="000000" w:themeColor="text1"/>
        </w:rPr>
        <w:t xml:space="preserve">, se nedan. </w:t>
      </w:r>
    </w:p>
    <w:p w:rsidR="000707BD" w:rsidRDefault="000707BD" w:rsidP="000707BD">
      <w:pPr>
        <w:rPr>
          <w:color w:val="000000" w:themeColor="text1"/>
        </w:rPr>
      </w:pPr>
    </w:p>
    <w:p w:rsidR="000707BD" w:rsidRPr="008F1278" w:rsidRDefault="000707BD" w:rsidP="000707BD">
      <w:pPr>
        <w:rPr>
          <w:color w:val="000000" w:themeColor="text1"/>
        </w:rPr>
      </w:pPr>
      <w:r w:rsidRPr="008F1278">
        <w:rPr>
          <w:color w:val="000000" w:themeColor="text1"/>
        </w:rPr>
        <w:t>Utbildningen är främst avsedd för inköps</w:t>
      </w:r>
      <w:r>
        <w:rPr>
          <w:color w:val="000000" w:themeColor="text1"/>
        </w:rPr>
        <w:softHyphen/>
      </w:r>
      <w:r w:rsidRPr="008F1278">
        <w:rPr>
          <w:color w:val="000000" w:themeColor="text1"/>
        </w:rPr>
        <w:t>ansvariga på institutioner/</w:t>
      </w:r>
      <w:r>
        <w:rPr>
          <w:color w:val="000000" w:themeColor="text1"/>
        </w:rPr>
        <w:t xml:space="preserve"> </w:t>
      </w:r>
      <w:r w:rsidRPr="008F1278">
        <w:rPr>
          <w:color w:val="000000" w:themeColor="text1"/>
        </w:rPr>
        <w:t>motsvarande, men i mån av plats är även andra intresserade välkomna. Boka in tiden i almanackan redan nu.</w:t>
      </w:r>
    </w:p>
    <w:p w:rsidR="000707BD" w:rsidRPr="008F1278" w:rsidRDefault="000707BD" w:rsidP="000707BD">
      <w:pPr>
        <w:rPr>
          <w:color w:val="000000" w:themeColor="text1"/>
        </w:rPr>
      </w:pPr>
    </w:p>
    <w:p w:rsidR="000707BD" w:rsidRPr="008F1278" w:rsidRDefault="000707BD" w:rsidP="000707BD">
      <w:pPr>
        <w:rPr>
          <w:color w:val="000000" w:themeColor="text1"/>
        </w:rPr>
      </w:pPr>
      <w:r>
        <w:rPr>
          <w:color w:val="000000" w:themeColor="text1"/>
        </w:rPr>
        <w:t>2018-03-14</w:t>
      </w:r>
      <w:r w:rsidRPr="008F1278">
        <w:rPr>
          <w:color w:val="000000" w:themeColor="text1"/>
        </w:rPr>
        <w:t xml:space="preserve"> 08.30 – 12.00      </w:t>
      </w:r>
      <w:hyperlink r:id="rId8" w:history="1">
        <w:r w:rsidR="00D259A6" w:rsidRPr="00486DF9">
          <w:rPr>
            <w:rStyle w:val="Hyperlnk"/>
          </w:rPr>
          <w:t>Anmälan</w:t>
        </w:r>
      </w:hyperlink>
    </w:p>
    <w:p w:rsidR="000707BD" w:rsidRDefault="000707BD" w:rsidP="000707BD">
      <w:pPr>
        <w:rPr>
          <w:color w:val="000000" w:themeColor="text1"/>
        </w:rPr>
      </w:pPr>
      <w:r w:rsidRPr="008F1278">
        <w:rPr>
          <w:color w:val="000000" w:themeColor="text1"/>
        </w:rPr>
        <w:t>201</w:t>
      </w:r>
      <w:r>
        <w:rPr>
          <w:color w:val="000000" w:themeColor="text1"/>
        </w:rPr>
        <w:t>8-05-09 08.30 – 12.00</w:t>
      </w:r>
      <w:r w:rsidRPr="008F1278">
        <w:rPr>
          <w:color w:val="000000" w:themeColor="text1"/>
        </w:rPr>
        <w:t xml:space="preserve">     </w:t>
      </w:r>
      <w:r w:rsidR="00D259A6">
        <w:rPr>
          <w:color w:val="000000" w:themeColor="text1"/>
        </w:rPr>
        <w:t xml:space="preserve"> </w:t>
      </w:r>
      <w:hyperlink r:id="rId9" w:history="1">
        <w:r w:rsidR="00D259A6" w:rsidRPr="00486DF9">
          <w:rPr>
            <w:rStyle w:val="Hyperlnk"/>
          </w:rPr>
          <w:t>Anmälan</w:t>
        </w:r>
      </w:hyperlink>
    </w:p>
    <w:p w:rsidR="000707BD" w:rsidRDefault="000707BD" w:rsidP="000707BD">
      <w:pPr>
        <w:rPr>
          <w:color w:val="000000" w:themeColor="text1"/>
        </w:rPr>
      </w:pPr>
    </w:p>
    <w:p w:rsidR="000707BD" w:rsidRDefault="0062031A" w:rsidP="000707BD">
      <w:pPr>
        <w:rPr>
          <w:color w:val="000000" w:themeColor="text1"/>
        </w:rPr>
      </w:pPr>
      <w:r>
        <w:rPr>
          <w:color w:val="000000" w:themeColor="text1"/>
        </w:rPr>
        <w:t xml:space="preserve">Anmälan öppnas 2018-02-09. </w:t>
      </w:r>
      <w:r w:rsidR="000707BD">
        <w:rPr>
          <w:color w:val="000000" w:themeColor="text1"/>
        </w:rPr>
        <w:t>Fler utbildnings</w:t>
      </w:r>
      <w:r>
        <w:rPr>
          <w:color w:val="000000" w:themeColor="text1"/>
        </w:rPr>
        <w:softHyphen/>
      </w:r>
      <w:r w:rsidR="000707BD">
        <w:rPr>
          <w:color w:val="000000" w:themeColor="text1"/>
        </w:rPr>
        <w:t>tillfällen kommer att erbjudas under hösten 2018.</w:t>
      </w:r>
    </w:p>
    <w:p w:rsidR="0028625D" w:rsidRDefault="0028625D" w:rsidP="000707BD">
      <w:pPr>
        <w:rPr>
          <w:color w:val="000000" w:themeColor="text1"/>
        </w:rPr>
      </w:pPr>
    </w:p>
    <w:p w:rsidR="0028625D" w:rsidRPr="0028625D" w:rsidRDefault="0028625D" w:rsidP="000707BD">
      <w:pPr>
        <w:rPr>
          <w:b/>
          <w:color w:val="000000" w:themeColor="text1"/>
        </w:rPr>
      </w:pPr>
      <w:r w:rsidRPr="0028625D">
        <w:rPr>
          <w:b/>
          <w:color w:val="000000" w:themeColor="text1"/>
        </w:rPr>
        <w:t>Har du gjort en bra direktupphandling?</w:t>
      </w:r>
    </w:p>
    <w:p w:rsidR="00480552" w:rsidRDefault="00480552" w:rsidP="00480552">
      <w:pPr>
        <w:rPr>
          <w:color w:val="000000" w:themeColor="text1"/>
        </w:rPr>
      </w:pPr>
      <w:r>
        <w:rPr>
          <w:color w:val="000000" w:themeColor="text1"/>
        </w:rPr>
        <w:t xml:space="preserve">Vi är övertygade om att det genomförs många bra direktupphandlingar inom universitet och vi vill att den kunskapen </w:t>
      </w:r>
      <w:r w:rsidR="00C43C68">
        <w:rPr>
          <w:color w:val="000000" w:themeColor="text1"/>
        </w:rPr>
        <w:t xml:space="preserve">om hur man genomför sådana </w:t>
      </w:r>
      <w:r>
        <w:rPr>
          <w:color w:val="000000" w:themeColor="text1"/>
        </w:rPr>
        <w:t>ska spridas till andra som kan dra nytta av den.</w:t>
      </w:r>
    </w:p>
    <w:p w:rsidR="00480552" w:rsidRDefault="00480552" w:rsidP="00480552">
      <w:pPr>
        <w:rPr>
          <w:color w:val="000000" w:themeColor="text1"/>
        </w:rPr>
      </w:pPr>
    </w:p>
    <w:p w:rsidR="0028625D" w:rsidRDefault="0028625D" w:rsidP="000707BD">
      <w:pPr>
        <w:rPr>
          <w:color w:val="000000" w:themeColor="text1"/>
        </w:rPr>
      </w:pPr>
      <w:r>
        <w:rPr>
          <w:color w:val="000000" w:themeColor="text1"/>
        </w:rPr>
        <w:t xml:space="preserve">Har du gjort en bra </w:t>
      </w:r>
      <w:r w:rsidR="00AB100D" w:rsidRPr="00705F79">
        <w:t>direkt</w:t>
      </w:r>
      <w:r w:rsidRPr="00705F79">
        <w:t>upph</w:t>
      </w:r>
      <w:r>
        <w:rPr>
          <w:color w:val="000000" w:themeColor="text1"/>
        </w:rPr>
        <w:t>andling</w:t>
      </w:r>
      <w:r w:rsidR="00480552">
        <w:rPr>
          <w:color w:val="000000" w:themeColor="text1"/>
        </w:rPr>
        <w:t>,</w:t>
      </w:r>
      <w:r>
        <w:rPr>
          <w:color w:val="000000" w:themeColor="text1"/>
        </w:rPr>
        <w:t xml:space="preserve"> som du vill dela med dig av till andra inköps</w:t>
      </w:r>
      <w:r>
        <w:rPr>
          <w:color w:val="000000" w:themeColor="text1"/>
        </w:rPr>
        <w:softHyphen/>
        <w:t>ansvariga, så kontakta oss</w:t>
      </w:r>
      <w:r w:rsidR="00C43C68">
        <w:rPr>
          <w:color w:val="000000" w:themeColor="text1"/>
        </w:rPr>
        <w:t xml:space="preserve">, ( </w:t>
      </w:r>
      <w:hyperlink r:id="rId10" w:history="1">
        <w:r w:rsidR="00C43C68" w:rsidRPr="00E7621C">
          <w:rPr>
            <w:rStyle w:val="Hyperlnk"/>
          </w:rPr>
          <w:t>Upphandling@uu.se</w:t>
        </w:r>
      </w:hyperlink>
      <w:r w:rsidR="00C43C68">
        <w:rPr>
          <w:color w:val="000000" w:themeColor="text1"/>
        </w:rPr>
        <w:t xml:space="preserve"> )</w:t>
      </w:r>
      <w:r>
        <w:rPr>
          <w:color w:val="000000" w:themeColor="text1"/>
        </w:rPr>
        <w:t>.</w:t>
      </w:r>
    </w:p>
    <w:p w:rsidR="0028625D" w:rsidRDefault="0028625D" w:rsidP="000707BD">
      <w:pPr>
        <w:rPr>
          <w:color w:val="000000" w:themeColor="text1"/>
        </w:rPr>
      </w:pPr>
    </w:p>
    <w:p w:rsidR="0028625D" w:rsidRDefault="00480552" w:rsidP="000707BD">
      <w:pPr>
        <w:rPr>
          <w:color w:val="000000" w:themeColor="text1"/>
        </w:rPr>
      </w:pPr>
      <w:r>
        <w:rPr>
          <w:color w:val="000000" w:themeColor="text1"/>
        </w:rPr>
        <w:t xml:space="preserve">Vi planerar att </w:t>
      </w:r>
      <w:r w:rsidR="0028625D">
        <w:rPr>
          <w:color w:val="000000" w:themeColor="text1"/>
        </w:rPr>
        <w:t>sprida kunskapen bland inköps</w:t>
      </w:r>
      <w:r>
        <w:rPr>
          <w:color w:val="000000" w:themeColor="text1"/>
        </w:rPr>
        <w:softHyphen/>
      </w:r>
      <w:r w:rsidR="0028625D">
        <w:rPr>
          <w:color w:val="000000" w:themeColor="text1"/>
        </w:rPr>
        <w:t xml:space="preserve">ansvariga på gruppytan </w:t>
      </w:r>
      <w:r w:rsidR="0028625D" w:rsidRPr="00480552">
        <w:rPr>
          <w:i/>
          <w:color w:val="000000" w:themeColor="text1"/>
        </w:rPr>
        <w:t>Upphandling och inköp för inköpsansvariga</w:t>
      </w:r>
      <w:r w:rsidR="00614FC0">
        <w:rPr>
          <w:color w:val="000000" w:themeColor="text1"/>
        </w:rPr>
        <w:t xml:space="preserve"> och även använda dessa </w:t>
      </w:r>
      <w:r w:rsidR="00AB100D" w:rsidRPr="00705F79">
        <w:t>goda</w:t>
      </w:r>
      <w:r w:rsidR="0044687C" w:rsidRPr="00705F79">
        <w:t xml:space="preserve"> </w:t>
      </w:r>
      <w:r w:rsidR="00614FC0">
        <w:rPr>
          <w:color w:val="000000" w:themeColor="text1"/>
        </w:rPr>
        <w:t xml:space="preserve">exempel i en kommande utbildning </w:t>
      </w:r>
      <w:r w:rsidR="0044687C">
        <w:rPr>
          <w:color w:val="000000" w:themeColor="text1"/>
        </w:rPr>
        <w:t>om</w:t>
      </w:r>
      <w:r w:rsidR="00614FC0">
        <w:rPr>
          <w:color w:val="000000" w:themeColor="text1"/>
        </w:rPr>
        <w:t xml:space="preserve"> direkt</w:t>
      </w:r>
      <w:r w:rsidR="00614FC0">
        <w:rPr>
          <w:color w:val="000000" w:themeColor="text1"/>
        </w:rPr>
        <w:softHyphen/>
        <w:t>upphandling.</w:t>
      </w:r>
    </w:p>
    <w:p w:rsidR="00824E4C" w:rsidRDefault="00824E4C" w:rsidP="00824E4C">
      <w:pPr>
        <w:pStyle w:val="Rubrik2"/>
        <w:rPr>
          <w:sz w:val="24"/>
          <w:szCs w:val="22"/>
          <w:lang w:val="sv-SE"/>
        </w:rPr>
      </w:pPr>
      <w:r w:rsidRPr="001C3DA1">
        <w:rPr>
          <w:sz w:val="24"/>
          <w:szCs w:val="22"/>
          <w:lang w:val="sv-SE"/>
        </w:rPr>
        <w:t xml:space="preserve">Nya </w:t>
      </w:r>
      <w:r>
        <w:rPr>
          <w:sz w:val="24"/>
          <w:szCs w:val="22"/>
          <w:lang w:val="sv-SE"/>
        </w:rPr>
        <w:t xml:space="preserve">och förlängda </w:t>
      </w:r>
      <w:r w:rsidRPr="001C3DA1">
        <w:rPr>
          <w:sz w:val="24"/>
          <w:szCs w:val="22"/>
          <w:lang w:val="sv-SE"/>
        </w:rPr>
        <w:t xml:space="preserve">ramavtal </w:t>
      </w:r>
    </w:p>
    <w:p w:rsidR="008C7110" w:rsidRPr="00480552" w:rsidRDefault="008C7110" w:rsidP="008C7110">
      <w:pPr>
        <w:rPr>
          <w:b/>
          <w:bCs/>
          <w:color w:val="FF0000"/>
          <w:szCs w:val="24"/>
        </w:rPr>
      </w:pPr>
      <w:r>
        <w:rPr>
          <w:b/>
          <w:bCs/>
        </w:rPr>
        <w:t xml:space="preserve">Ramavtal för Taxitjänster </w:t>
      </w:r>
      <w:r w:rsidRPr="003E1EBA">
        <w:t>(</w:t>
      </w:r>
      <w:r>
        <w:t xml:space="preserve">UA </w:t>
      </w:r>
      <w:r w:rsidRPr="003E1EBA">
        <w:t>2018/6)</w:t>
      </w:r>
    </w:p>
    <w:p w:rsidR="008C7110" w:rsidRDefault="008C7110" w:rsidP="008C7110">
      <w:r>
        <w:t xml:space="preserve">Ramavtal för taxitjänster har tilldelats </w:t>
      </w:r>
      <w:r w:rsidR="00C43C68">
        <w:t>tre</w:t>
      </w:r>
      <w:r>
        <w:t xml:space="preserve"> olika leverantörer inom två geografiska anbuds</w:t>
      </w:r>
      <w:r>
        <w:softHyphen/>
        <w:t xml:space="preserve">områden, Uppsala och Visby. </w:t>
      </w:r>
    </w:p>
    <w:p w:rsidR="008C7110" w:rsidRDefault="008C7110" w:rsidP="008C7110">
      <w:pPr>
        <w:rPr>
          <w:rFonts w:ascii="Calibri" w:hAnsi="Calibri" w:cs="Calibri"/>
          <w:sz w:val="22"/>
          <w:szCs w:val="22"/>
          <w:lang w:eastAsia="en-US"/>
        </w:rPr>
      </w:pPr>
    </w:p>
    <w:p w:rsidR="008C7110" w:rsidRDefault="008C7110" w:rsidP="008C7110">
      <w:r>
        <w:t>Beställningar/avrop från ramavtalen kommer att ske utifrån kriterier som är angivna i respektive avtal.</w:t>
      </w:r>
    </w:p>
    <w:p w:rsidR="008C7110" w:rsidRDefault="008C7110" w:rsidP="008C7110"/>
    <w:p w:rsidR="008C7110" w:rsidRDefault="008C7110" w:rsidP="008C7110">
      <w:r>
        <w:t>Ramavtalsperioden är 36 månader från datum för avtalstecknande, möjlighet att förlänga ramavtalet föreligger med ytterligare 12 månader.</w:t>
      </w:r>
    </w:p>
    <w:p w:rsidR="008C7110" w:rsidRDefault="008C7110" w:rsidP="008C7110"/>
    <w:p w:rsidR="008C7110" w:rsidRDefault="008C7110" w:rsidP="008C7110">
      <w:r>
        <w:t>Leverantörer för geografiskt område Uppsala.</w:t>
      </w:r>
    </w:p>
    <w:p w:rsidR="008C7110" w:rsidRDefault="008C7110" w:rsidP="008C7110">
      <w:pPr>
        <w:pStyle w:val="Liststycke"/>
        <w:numPr>
          <w:ilvl w:val="0"/>
          <w:numId w:val="32"/>
        </w:numPr>
      </w:pPr>
      <w:r>
        <w:t>Uppsala Taxi 100 000 AB</w:t>
      </w:r>
    </w:p>
    <w:p w:rsidR="008C7110" w:rsidRDefault="008C7110" w:rsidP="008C7110">
      <w:pPr>
        <w:pStyle w:val="Liststycke"/>
        <w:numPr>
          <w:ilvl w:val="0"/>
          <w:numId w:val="32"/>
        </w:numPr>
      </w:pPr>
      <w:r>
        <w:t>Cabonline Technologies AB</w:t>
      </w:r>
    </w:p>
    <w:p w:rsidR="008C7110" w:rsidRDefault="008C7110" w:rsidP="008C7110"/>
    <w:p w:rsidR="008C7110" w:rsidRDefault="008C7110" w:rsidP="008C7110">
      <w:r>
        <w:t>Leverantörer för geografiskt område Gotland.</w:t>
      </w:r>
    </w:p>
    <w:p w:rsidR="008C7110" w:rsidRDefault="008C7110" w:rsidP="008C7110">
      <w:pPr>
        <w:pStyle w:val="Liststycke"/>
        <w:numPr>
          <w:ilvl w:val="0"/>
          <w:numId w:val="33"/>
        </w:numPr>
      </w:pPr>
      <w:r>
        <w:t>Taxi Gotlands AB</w:t>
      </w:r>
    </w:p>
    <w:p w:rsidR="008C7110" w:rsidRDefault="008C7110" w:rsidP="008C7110">
      <w:pPr>
        <w:pStyle w:val="Liststycke"/>
        <w:numPr>
          <w:ilvl w:val="0"/>
          <w:numId w:val="33"/>
        </w:numPr>
      </w:pPr>
      <w:r>
        <w:t>Cabonline Technologies AB</w:t>
      </w:r>
    </w:p>
    <w:p w:rsidR="008C7110" w:rsidRDefault="008C7110" w:rsidP="008C7110"/>
    <w:p w:rsidR="008C7110" w:rsidRDefault="008C7110" w:rsidP="008C7110">
      <w:r>
        <w:t>Ansvarig upphandlare: Camilla Faber</w:t>
      </w:r>
    </w:p>
    <w:p w:rsidR="008C7110" w:rsidRDefault="008F528E" w:rsidP="008C7110">
      <w:hyperlink r:id="rId11" w:history="1">
        <w:r w:rsidR="008C7110">
          <w:rPr>
            <w:rStyle w:val="Hyperlnk"/>
          </w:rPr>
          <w:t>camilla.faber@uadm.uu.se</w:t>
        </w:r>
      </w:hyperlink>
    </w:p>
    <w:p w:rsidR="008C7110" w:rsidRDefault="008C7110" w:rsidP="008C7110"/>
    <w:p w:rsidR="008C7110" w:rsidRDefault="008C7110" w:rsidP="008C7110">
      <w:r>
        <w:t>Det kommer att publiceras mer information om ramavtalen för taxitjänster på MP och i nästa nyhetsbrev.</w:t>
      </w:r>
    </w:p>
    <w:p w:rsidR="00AB5390" w:rsidRDefault="00AB5390" w:rsidP="00AB5390"/>
    <w:p w:rsidR="008C7110" w:rsidRDefault="008C7110" w:rsidP="00AB5390"/>
    <w:p w:rsidR="00AB5390" w:rsidRDefault="00AB5390" w:rsidP="00AB5390">
      <w:r w:rsidRPr="00AB5390">
        <w:rPr>
          <w:b/>
          <w:bCs/>
        </w:rPr>
        <w:t>Ramavtal för cateringtjänster</w:t>
      </w:r>
      <w:r>
        <w:t xml:space="preserve"> (</w:t>
      </w:r>
      <w:r w:rsidR="00640C5C">
        <w:t>UA 2017/112-124)</w:t>
      </w:r>
    </w:p>
    <w:p w:rsidR="008C7110" w:rsidRPr="008C7110" w:rsidRDefault="008C7110" w:rsidP="008C7110">
      <w:pPr>
        <w:rPr>
          <w:sz w:val="22"/>
        </w:rPr>
      </w:pPr>
      <w:r w:rsidRPr="008C7110">
        <w:t>Den 15 januari började nya ramavtal för cateringtjänster att gälla. Avtalen gäller  2018-01-15 t.o.m. 2019-01-14 med möjlighet till upp till tre års förlängning. Avtalen är fördelade på 13 olika leverantörer inom 6 olika produktområden.</w:t>
      </w:r>
    </w:p>
    <w:p w:rsidR="008C7110" w:rsidRDefault="008C7110" w:rsidP="008C7110">
      <w:r w:rsidRPr="008C7110">
        <w:t xml:space="preserve">Universitetet har </w:t>
      </w:r>
      <w:r w:rsidR="006B1DD0">
        <w:t xml:space="preserve">inte </w:t>
      </w:r>
      <w:r w:rsidRPr="008C7110">
        <w:t xml:space="preserve">tidigare haft avtal på detta område. </w:t>
      </w:r>
    </w:p>
    <w:p w:rsidR="00886FEF" w:rsidRPr="008C7110" w:rsidRDefault="00886FEF" w:rsidP="008C7110"/>
    <w:p w:rsidR="008C7110" w:rsidRPr="008C7110" w:rsidRDefault="008C7110" w:rsidP="008C7110">
      <w:r w:rsidRPr="008C7110">
        <w:t>Dessa avtal gäller för Uppsala. För Campus Gotland återkommer vi under våren med information om vad som gäller där.</w:t>
      </w:r>
    </w:p>
    <w:p w:rsidR="008C7110" w:rsidRPr="008C7110" w:rsidRDefault="008C7110" w:rsidP="008C7110"/>
    <w:p w:rsidR="00886FEF" w:rsidRDefault="00886FEF" w:rsidP="008C7110">
      <w:pPr>
        <w:sectPr w:rsidR="00886FEF" w:rsidSect="000A6F55">
          <w:headerReference w:type="default" r:id="rId12"/>
          <w:type w:val="continuous"/>
          <w:pgSz w:w="11906" w:h="16838"/>
          <w:pgMar w:top="1417" w:right="566" w:bottom="1417" w:left="1417" w:header="708" w:footer="708" w:gutter="0"/>
          <w:cols w:num="2" w:space="287"/>
          <w:docGrid w:linePitch="360"/>
        </w:sectPr>
      </w:pPr>
    </w:p>
    <w:p w:rsidR="00886FEF" w:rsidRDefault="00886FEF" w:rsidP="008C7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DD05" wp14:editId="1D5D9DF1">
                <wp:simplePos x="0" y="0"/>
                <wp:positionH relativeFrom="column">
                  <wp:posOffset>-4445</wp:posOffset>
                </wp:positionH>
                <wp:positionV relativeFrom="paragraph">
                  <wp:posOffset>85091</wp:posOffset>
                </wp:positionV>
                <wp:extent cx="6162675" cy="0"/>
                <wp:effectExtent l="0" t="0" r="28575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14DFA4" id="Rak koppli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6.7pt" to="484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" strokecolor="black [3040]"/>
            </w:pict>
          </mc:Fallback>
        </mc:AlternateContent>
      </w:r>
    </w:p>
    <w:p w:rsidR="008C7110" w:rsidRPr="008C7110" w:rsidRDefault="008C7110" w:rsidP="008C7110">
      <w:r w:rsidRPr="008C7110">
        <w:t>Leverantörerna är fördelade på följande områden:</w:t>
      </w:r>
    </w:p>
    <w:p w:rsidR="008C7110" w:rsidRPr="008C7110" w:rsidRDefault="008C7110" w:rsidP="008C7110">
      <w:pPr>
        <w:rPr>
          <w:sz w:val="21"/>
          <w:szCs w:val="21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921"/>
        <w:gridCol w:w="922"/>
        <w:gridCol w:w="921"/>
        <w:gridCol w:w="922"/>
      </w:tblGrid>
      <w:tr w:rsidR="008C7110" w:rsidRPr="008C7110" w:rsidTr="008C7110">
        <w:trPr>
          <w:trHeight w:val="288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rFonts w:ascii="Calibri" w:eastAsiaTheme="minorHAnsi" w:hAnsi="Calibri" w:cs="Calibri"/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B</w:t>
            </w:r>
          </w:p>
        </w:tc>
        <w:tc>
          <w:tcPr>
            <w:tcW w:w="921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C</w:t>
            </w:r>
          </w:p>
        </w:tc>
        <w:tc>
          <w:tcPr>
            <w:tcW w:w="922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D</w:t>
            </w:r>
          </w:p>
        </w:tc>
        <w:tc>
          <w:tcPr>
            <w:tcW w:w="921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E</w:t>
            </w:r>
          </w:p>
        </w:tc>
        <w:tc>
          <w:tcPr>
            <w:tcW w:w="922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F</w:t>
            </w:r>
          </w:p>
        </w:tc>
      </w:tr>
      <w:tr w:rsidR="008C7110" w:rsidRPr="008C7110" w:rsidTr="008C7110">
        <w:trPr>
          <w:trHeight w:val="144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rFonts w:ascii="Calibri" w:eastAsiaTheme="minorHAnsi" w:hAnsi="Calibri" w:cs="Calibri"/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Fika och konditori</w:t>
            </w:r>
            <w:r>
              <w:rPr>
                <w:i/>
                <w:iCs/>
                <w:sz w:val="14"/>
                <w:szCs w:val="16"/>
              </w:rPr>
              <w:softHyphen/>
            </w:r>
            <w:r w:rsidRPr="008C7110">
              <w:rPr>
                <w:i/>
                <w:iCs/>
                <w:sz w:val="14"/>
                <w:szCs w:val="16"/>
              </w:rPr>
              <w:t>varor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Sallad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Enklare catering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Finare catering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Bricklunch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 xml:space="preserve">Julbord   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27 Kingstreet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Bröderna Hassans Restaurang Handelsbolag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Cajsas Take Away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Compass Group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Fazer Food Services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GK-Bageriet Aktiebolag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Hambergs Gourmetservice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Högskolerestauranger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Maticum-Ryberg Restaurang Aktiebolag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Modis Uppsala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Stabby Livs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Triller Mat &amp; Bröd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</w:tr>
      <w:tr w:rsidR="008C7110" w:rsidRPr="008C7110" w:rsidTr="008C7110">
        <w:trPr>
          <w:trHeight w:val="288"/>
        </w:trPr>
        <w:tc>
          <w:tcPr>
            <w:tcW w:w="34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rPr>
                <w:i/>
                <w:iCs/>
                <w:sz w:val="18"/>
                <w:szCs w:val="18"/>
              </w:rPr>
            </w:pPr>
            <w:r w:rsidRPr="008C7110">
              <w:rPr>
                <w:i/>
                <w:iCs/>
                <w:sz w:val="18"/>
                <w:szCs w:val="18"/>
              </w:rPr>
              <w:t>Uppsala mat och fest 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C7110" w:rsidRPr="008C7110" w:rsidRDefault="008C7110">
            <w:pPr>
              <w:jc w:val="center"/>
              <w:rPr>
                <w:i/>
                <w:iCs/>
                <w:sz w:val="14"/>
                <w:szCs w:val="16"/>
              </w:rPr>
            </w:pPr>
            <w:r w:rsidRPr="008C7110">
              <w:rPr>
                <w:i/>
                <w:iCs/>
                <w:sz w:val="14"/>
                <w:szCs w:val="16"/>
              </w:rPr>
              <w:t>X</w:t>
            </w:r>
          </w:p>
        </w:tc>
      </w:tr>
    </w:tbl>
    <w:p w:rsidR="008C7110" w:rsidRPr="008C7110" w:rsidRDefault="00886FEF" w:rsidP="008C7110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05E60" wp14:editId="320169FB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6115050" cy="0"/>
                <wp:effectExtent l="0" t="0" r="19050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B7F80C" id="Rak koppli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05pt" to="48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" strokecolor="black [3040]"/>
            </w:pict>
          </mc:Fallback>
        </mc:AlternateContent>
      </w:r>
    </w:p>
    <w:p w:rsidR="00886FEF" w:rsidRDefault="00886FEF" w:rsidP="008C7110">
      <w:pPr>
        <w:sectPr w:rsidR="00886FEF" w:rsidSect="00886FEF">
          <w:type w:val="continuous"/>
          <w:pgSz w:w="11906" w:h="16838"/>
          <w:pgMar w:top="1417" w:right="566" w:bottom="1417" w:left="1417" w:header="708" w:footer="708" w:gutter="0"/>
          <w:cols w:space="287"/>
          <w:docGrid w:linePitch="360"/>
        </w:sectPr>
      </w:pPr>
    </w:p>
    <w:p w:rsidR="008C7110" w:rsidRPr="008C7110" w:rsidRDefault="008C7110" w:rsidP="008C7110">
      <w:r w:rsidRPr="008C7110">
        <w:t xml:space="preserve">Avrop/beställning ska ske genom tillämpning av villkoren i ramavtalet. Beställaren väljer den avtals leverantör som bäst kan tillgodose beställarens behov vid avropstillfället med hjälp av särskilda fördelningsnycklar. </w:t>
      </w:r>
    </w:p>
    <w:p w:rsidR="008C7110" w:rsidRPr="008C7110" w:rsidRDefault="008C7110" w:rsidP="008C7110"/>
    <w:p w:rsidR="008C7110" w:rsidRPr="008C7110" w:rsidRDefault="008C7110" w:rsidP="008C7110">
      <w:r w:rsidRPr="008C7110">
        <w:t>Fördelningsnycklar vid denna upphandling är beställarens behov vid avropstillfället med hänsyn till: 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Utbud/Sortiment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Pris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Leveranstid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Relaterade tjänster som kan erbjudas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Leveransmöjligheter, med eller utan både kaffe/te och bröd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Miljöanpassat/ekologiskt utbud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Särskilt anpassat utbud för allergiker och andra födoämnesalternativ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lastRenderedPageBreak/>
        <w:t xml:space="preserve">Möjlighet att leverera till ett helt evenemang, fika, lunch samt middag eller buffé 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Möjlighet till att hyra tält, bord och stolar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Geografisk närhet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 xml:space="preserve">Hänsyn till tidigare erfarenheter </w:t>
      </w:r>
    </w:p>
    <w:p w:rsidR="008C7110" w:rsidRPr="008C7110" w:rsidRDefault="008C7110" w:rsidP="008C7110">
      <w:pPr>
        <w:pStyle w:val="Liststycke"/>
        <w:numPr>
          <w:ilvl w:val="0"/>
          <w:numId w:val="35"/>
        </w:numPr>
      </w:pPr>
      <w:r w:rsidRPr="008C7110">
        <w:t>Tema (exempelvis jul, påsk, Halloween)</w:t>
      </w:r>
    </w:p>
    <w:p w:rsidR="008C7110" w:rsidRDefault="008C7110" w:rsidP="008C7110">
      <w:pPr>
        <w:pStyle w:val="Liststycke"/>
        <w:numPr>
          <w:ilvl w:val="0"/>
          <w:numId w:val="35"/>
        </w:numPr>
      </w:pPr>
      <w:r w:rsidRPr="008C7110">
        <w:t>Atmosfär i lokalen</w:t>
      </w:r>
    </w:p>
    <w:p w:rsidR="008C7110" w:rsidRPr="008C7110" w:rsidRDefault="008C7110" w:rsidP="008C7110"/>
    <w:p w:rsidR="008C7110" w:rsidRPr="008C7110" w:rsidRDefault="008C7110" w:rsidP="008C7110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8C7110">
        <w:t>Inga andra kriterier kan vägas in vid valet av leverantör.</w:t>
      </w:r>
    </w:p>
    <w:p w:rsidR="008C7110" w:rsidRPr="008C7110" w:rsidRDefault="008C7110" w:rsidP="008C7110"/>
    <w:p w:rsidR="008C7110" w:rsidRDefault="008C7110" w:rsidP="008C7110">
      <w:pPr>
        <w:rPr>
          <w:color w:val="1F497D"/>
        </w:rPr>
      </w:pPr>
      <w:r w:rsidRPr="008C7110">
        <w:t xml:space="preserve">Instruktioner om hur man beställer från avtalen och mer information om leverantörerna finns i </w:t>
      </w:r>
      <w:hyperlink r:id="rId13" w:history="1">
        <w:r w:rsidRPr="00514A2B">
          <w:rPr>
            <w:rStyle w:val="Hyperlnk"/>
          </w:rPr>
          <w:t>avtalsdatabasen</w:t>
        </w:r>
      </w:hyperlink>
      <w:r>
        <w:rPr>
          <w:color w:val="1F497D"/>
        </w:rPr>
        <w:t>. </w:t>
      </w:r>
      <w:r w:rsidR="00514A2B">
        <w:rPr>
          <w:color w:val="1F497D"/>
        </w:rPr>
        <w:t xml:space="preserve"> </w:t>
      </w:r>
    </w:p>
    <w:p w:rsidR="008C7110" w:rsidRDefault="008C7110" w:rsidP="008C7110">
      <w:pPr>
        <w:rPr>
          <w:color w:val="1F497D"/>
        </w:rPr>
      </w:pPr>
    </w:p>
    <w:p w:rsidR="008C7110" w:rsidRPr="008C7110" w:rsidRDefault="008C7110" w:rsidP="008C7110">
      <w:r w:rsidRPr="008C7110">
        <w:t>På sikt kommer beställningar kunna göras via formulärbeställingar i e-handelssystemet, Produkt</w:t>
      </w:r>
      <w:r w:rsidR="00C43C68">
        <w:softHyphen/>
        <w:t>webben. V</w:t>
      </w:r>
      <w:r w:rsidRPr="008C7110">
        <w:t>i återkommer med information när detta är möjligt.</w:t>
      </w:r>
    </w:p>
    <w:p w:rsidR="008C7110" w:rsidRPr="008C7110" w:rsidRDefault="008C7110" w:rsidP="008C7110"/>
    <w:p w:rsidR="008C7110" w:rsidRPr="008C7110" w:rsidRDefault="008C7110" w:rsidP="008C7110">
      <w:pPr>
        <w:rPr>
          <w:rStyle w:val="Hyperlnk"/>
        </w:rPr>
      </w:pPr>
      <w:r w:rsidRPr="008C7110">
        <w:t xml:space="preserve">Har du frågor om upphandlingen och om de upphandlade avtalen, kontakta </w:t>
      </w:r>
      <w:r>
        <w:t xml:space="preserve">ansvarig upphandlare </w:t>
      </w:r>
      <w:r w:rsidRPr="008C7110">
        <w:t xml:space="preserve">Marcus Phersson, </w:t>
      </w:r>
      <w:hyperlink r:id="rId14" w:history="1">
        <w:r w:rsidRPr="008C7110">
          <w:rPr>
            <w:rStyle w:val="Hyperlnk"/>
          </w:rPr>
          <w:t>marcus.phersson@uadm.uu.se</w:t>
        </w:r>
      </w:hyperlink>
    </w:p>
    <w:p w:rsidR="000D0A0C" w:rsidRPr="00C22E56" w:rsidRDefault="00C22E56" w:rsidP="00C22E56">
      <w:pPr>
        <w:pStyle w:val="Rubrik2"/>
        <w:rPr>
          <w:sz w:val="24"/>
          <w:szCs w:val="24"/>
          <w:lang w:val="sv-SE"/>
        </w:rPr>
      </w:pPr>
      <w:r w:rsidRPr="00C22E56">
        <w:rPr>
          <w:sz w:val="24"/>
          <w:szCs w:val="24"/>
          <w:lang w:val="sv-SE"/>
        </w:rPr>
        <w:t>Produktwebben</w:t>
      </w:r>
    </w:p>
    <w:p w:rsidR="00614FC0" w:rsidRDefault="00614FC0" w:rsidP="00614FC0">
      <w:pPr>
        <w:pStyle w:val="Normalwebb"/>
        <w:spacing w:before="0" w:beforeAutospacing="0" w:after="0" w:afterAutospacing="0"/>
        <w:rPr>
          <w:rStyle w:val="Stark"/>
          <w:b w:val="0"/>
        </w:rPr>
      </w:pPr>
      <w:r w:rsidRPr="008629E7">
        <w:rPr>
          <w:rStyle w:val="Stark"/>
          <w:b w:val="0"/>
        </w:rPr>
        <w:t>På grund av tillfälligt ansträngd bemannings</w:t>
      </w:r>
      <w:r>
        <w:rPr>
          <w:rStyle w:val="Stark"/>
          <w:b w:val="0"/>
        </w:rPr>
        <w:softHyphen/>
      </w:r>
      <w:r w:rsidRPr="008629E7">
        <w:rPr>
          <w:rStyle w:val="Stark"/>
          <w:b w:val="0"/>
        </w:rPr>
        <w:t>situation kan viss fördröjning i svarstider och ärendehantering förekomma. Vi ber om för</w:t>
      </w:r>
      <w:r>
        <w:rPr>
          <w:rStyle w:val="Stark"/>
          <w:b w:val="0"/>
        </w:rPr>
        <w:t>ståelse</w:t>
      </w:r>
      <w:r w:rsidRPr="008629E7">
        <w:rPr>
          <w:rStyle w:val="Stark"/>
          <w:b w:val="0"/>
        </w:rPr>
        <w:t xml:space="preserve"> för detta och hoppas det inte skall orsaka </w:t>
      </w:r>
      <w:r>
        <w:rPr>
          <w:rStyle w:val="Stark"/>
          <w:b w:val="0"/>
        </w:rPr>
        <w:t xml:space="preserve">allt för stora </w:t>
      </w:r>
      <w:r w:rsidRPr="008629E7">
        <w:rPr>
          <w:rStyle w:val="Stark"/>
          <w:b w:val="0"/>
        </w:rPr>
        <w:t>problem.</w:t>
      </w:r>
    </w:p>
    <w:p w:rsidR="00DE3C0D" w:rsidRPr="00D72761" w:rsidRDefault="000A6D8A" w:rsidP="00DE3C0D">
      <w:pPr>
        <w:pStyle w:val="Rubrik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</w:t>
      </w:r>
      <w:r w:rsidR="00DD717B" w:rsidRPr="00D72761">
        <w:rPr>
          <w:sz w:val="24"/>
          <w:szCs w:val="24"/>
          <w:lang w:val="sv-SE"/>
        </w:rPr>
        <w:t xml:space="preserve">ill </w:t>
      </w:r>
      <w:r w:rsidR="00BF7713" w:rsidRPr="00D72761">
        <w:rPr>
          <w:sz w:val="24"/>
          <w:szCs w:val="24"/>
          <w:lang w:val="sv-SE"/>
        </w:rPr>
        <w:t xml:space="preserve">du </w:t>
      </w:r>
      <w:r w:rsidR="00DD717B" w:rsidRPr="00D72761">
        <w:rPr>
          <w:sz w:val="24"/>
          <w:szCs w:val="24"/>
          <w:lang w:val="sv-SE"/>
        </w:rPr>
        <w:t xml:space="preserve">vara med och påverka resultatet av </w:t>
      </w:r>
      <w:r w:rsidR="00BF7713" w:rsidRPr="00D72761">
        <w:rPr>
          <w:sz w:val="24"/>
          <w:szCs w:val="24"/>
          <w:lang w:val="sv-SE"/>
        </w:rPr>
        <w:t>universitetets</w:t>
      </w:r>
      <w:r w:rsidR="00DD717B" w:rsidRPr="00D72761">
        <w:rPr>
          <w:sz w:val="24"/>
          <w:szCs w:val="24"/>
          <w:lang w:val="sv-SE"/>
        </w:rPr>
        <w:t xml:space="preserve"> </w:t>
      </w:r>
      <w:r w:rsidR="00E91F08" w:rsidRPr="00D72761">
        <w:rPr>
          <w:sz w:val="24"/>
          <w:szCs w:val="24"/>
          <w:lang w:val="sv-SE"/>
        </w:rPr>
        <w:t>ramavtalsupphandlingar</w:t>
      </w:r>
      <w:r w:rsidR="00DD717B" w:rsidRPr="00D72761">
        <w:rPr>
          <w:sz w:val="24"/>
          <w:szCs w:val="24"/>
          <w:lang w:val="sv-SE"/>
        </w:rPr>
        <w:t>?</w:t>
      </w:r>
    </w:p>
    <w:p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>Då ska du anmäla dig till att vara med i en referens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grupp!</w:t>
      </w:r>
    </w:p>
    <w:p w:rsidR="00F36C1F" w:rsidRPr="00D72761" w:rsidRDefault="00F36C1F" w:rsidP="00F36C1F">
      <w:pPr>
        <w:rPr>
          <w:szCs w:val="24"/>
        </w:rPr>
      </w:pPr>
    </w:p>
    <w:p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 xml:space="preserve">När ramavtalsupphandlingar ska genomföras är det viktigt att ha referensgrupper med kunniga anställda. </w:t>
      </w:r>
    </w:p>
    <w:p w:rsidR="00F36C1F" w:rsidRPr="00D72761" w:rsidRDefault="00F36C1F" w:rsidP="00F36C1F">
      <w:pPr>
        <w:rPr>
          <w:szCs w:val="24"/>
        </w:rPr>
      </w:pPr>
    </w:p>
    <w:p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>Referensgruppens uppgift är delta i arbetet med att ta fram en kravspecifikation. I krav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specifikationen formuleras de krav som ställs i den aktuella upphandlingen och hur de viktas gen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temot varandra. Det är med andra ord till stor del krav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 xml:space="preserve">specifikationen som styr hur resultatet av upphandlingen blir. </w:t>
      </w:r>
    </w:p>
    <w:p w:rsidR="00F36C1F" w:rsidRPr="00D72761" w:rsidRDefault="00F36C1F" w:rsidP="00F36C1F">
      <w:pPr>
        <w:rPr>
          <w:szCs w:val="24"/>
        </w:rPr>
      </w:pPr>
    </w:p>
    <w:p w:rsidR="00F36C1F" w:rsidRPr="00D72761" w:rsidRDefault="00F36C1F" w:rsidP="00F36C1F">
      <w:pPr>
        <w:pStyle w:val="Pa2"/>
      </w:pPr>
      <w:r w:rsidRPr="00D72761">
        <w:rPr>
          <w:rFonts w:ascii="Times New Roman" w:eastAsia="Times New Roman" w:hAnsi="Times New Roman" w:cs="Times New Roman"/>
          <w:lang w:eastAsia="sv-SE"/>
        </w:rPr>
        <w:t>Alla anställda är välkomna att anmäla sitt intresse för att delta. Genom referensgruppen har du möjlighet att påverka vilka krav som ska ställas i upphandlingen, du deltar också i anbuds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 xml:space="preserve">utvärderingen. </w:t>
      </w:r>
      <w:r w:rsidRPr="00D72761">
        <w:rPr>
          <w:rFonts w:cs="Times New Roman"/>
        </w:rPr>
        <w:t>Referens</w:t>
      </w:r>
      <w:r w:rsidRPr="00D72761">
        <w:rPr>
          <w:rFonts w:cs="Times New Roman"/>
        </w:rPr>
        <w:softHyphen/>
        <w:t xml:space="preserve">gruppen leds av en upphandlare från Enheten för upphandling och inköp. </w:t>
      </w:r>
      <w:r w:rsidR="00E91F08" w:rsidRPr="00D72761">
        <w:rPr>
          <w:rFonts w:cs="Times New Roman"/>
        </w:rPr>
        <w:t>Personer ur r</w:t>
      </w:r>
      <w:r w:rsidRPr="00D72761">
        <w:t xml:space="preserve">eferensgruppen kan även komma att </w:t>
      </w:r>
      <w:r w:rsidR="00E91F08" w:rsidRPr="00D72761">
        <w:t>engageras</w:t>
      </w:r>
      <w:r w:rsidRPr="00D72761">
        <w:t xml:space="preserve"> i </w:t>
      </w:r>
      <w:r w:rsidR="00E91F08" w:rsidRPr="00D72761">
        <w:t>uppföljningen av ramavtalen</w:t>
      </w:r>
      <w:r w:rsidRPr="00D72761">
        <w:t>.</w:t>
      </w:r>
    </w:p>
    <w:p w:rsidR="00F36C1F" w:rsidRPr="00D72761" w:rsidRDefault="00F36C1F" w:rsidP="00F36C1F">
      <w:pPr>
        <w:pStyle w:val="Pa2"/>
        <w:rPr>
          <w:rFonts w:cs="Times New Roman"/>
          <w:sz w:val="22"/>
          <w:szCs w:val="20"/>
        </w:rPr>
      </w:pPr>
    </w:p>
    <w:p w:rsidR="00F36C1F" w:rsidRDefault="00F36C1F" w:rsidP="00F36C1F">
      <w:pPr>
        <w:rPr>
          <w:lang w:eastAsia="en-US"/>
        </w:rPr>
      </w:pPr>
      <w:r w:rsidRPr="00D72761">
        <w:rPr>
          <w:lang w:eastAsia="en-US"/>
        </w:rPr>
        <w:t xml:space="preserve">Anmälan görs till </w:t>
      </w:r>
      <w:hyperlink r:id="rId15" w:history="1">
        <w:r w:rsidRPr="001C3DA1">
          <w:rPr>
            <w:rStyle w:val="Hyperlnk"/>
            <w:lang w:eastAsia="en-US"/>
          </w:rPr>
          <w:t>upphandling@uu.se</w:t>
        </w:r>
      </w:hyperlink>
      <w:r w:rsidRPr="001C3DA1">
        <w:rPr>
          <w:lang w:eastAsia="en-US"/>
        </w:rPr>
        <w:t>.</w:t>
      </w:r>
      <w:r w:rsidR="006575DF">
        <w:rPr>
          <w:lang w:eastAsia="en-US"/>
        </w:rPr>
        <w:t xml:space="preserve"> </w:t>
      </w:r>
    </w:p>
    <w:p w:rsidR="006E52F1" w:rsidRPr="00EF2E4E" w:rsidRDefault="006E52F1" w:rsidP="00410E55">
      <w:pPr>
        <w:pStyle w:val="Rubrik2"/>
        <w:rPr>
          <w:color w:val="000000" w:themeColor="text1"/>
          <w:sz w:val="24"/>
          <w:szCs w:val="24"/>
          <w:lang w:val="sv-SE"/>
        </w:rPr>
      </w:pPr>
      <w:r w:rsidRPr="00EF2E4E">
        <w:rPr>
          <w:color w:val="000000" w:themeColor="text1"/>
          <w:sz w:val="24"/>
          <w:szCs w:val="24"/>
          <w:lang w:val="sv-SE"/>
        </w:rPr>
        <w:t xml:space="preserve">Hur prenumererar jag på </w:t>
      </w:r>
      <w:r w:rsidR="003D1176" w:rsidRPr="00EF2E4E">
        <w:rPr>
          <w:color w:val="000000" w:themeColor="text1"/>
          <w:sz w:val="24"/>
          <w:szCs w:val="24"/>
          <w:lang w:val="sv-SE"/>
        </w:rPr>
        <w:t>nyhetsbrev</w:t>
      </w:r>
      <w:r w:rsidRPr="00EF2E4E">
        <w:rPr>
          <w:color w:val="000000" w:themeColor="text1"/>
          <w:sz w:val="24"/>
          <w:szCs w:val="24"/>
          <w:lang w:val="sv-SE"/>
        </w:rPr>
        <w:t>et ”Nyheter om upp</w:t>
      </w:r>
      <w:r w:rsidR="002B1FBE" w:rsidRPr="00EF2E4E">
        <w:rPr>
          <w:color w:val="000000" w:themeColor="text1"/>
          <w:sz w:val="24"/>
          <w:szCs w:val="24"/>
          <w:lang w:val="sv-SE"/>
        </w:rPr>
        <w:softHyphen/>
      </w:r>
      <w:r w:rsidRPr="00EF2E4E">
        <w:rPr>
          <w:color w:val="000000" w:themeColor="text1"/>
          <w:sz w:val="24"/>
          <w:szCs w:val="24"/>
          <w:lang w:val="sv-SE"/>
        </w:rPr>
        <w:t>handling och inköp”</w:t>
      </w:r>
    </w:p>
    <w:p w:rsidR="00B332B4" w:rsidRPr="001C3DA1" w:rsidRDefault="00B332B4" w:rsidP="00B332B4">
      <w:pPr>
        <w:rPr>
          <w:szCs w:val="24"/>
        </w:rPr>
      </w:pPr>
      <w:r w:rsidRPr="00EF2E4E">
        <w:rPr>
          <w:color w:val="000000" w:themeColor="text1"/>
          <w:szCs w:val="24"/>
        </w:rPr>
        <w:t xml:space="preserve">För att du ska få information om när det finns ett nytt nyhetsbrev att läsa på medarbetarportalen ska du anmäla dig till maillistan </w:t>
      </w:r>
      <w:hyperlink r:id="rId16" w:history="1">
        <w:r w:rsidRPr="001C3DA1">
          <w:rPr>
            <w:rStyle w:val="Hyperlnk"/>
            <w:szCs w:val="24"/>
          </w:rPr>
          <w:t>uadm-upphandlinginkop@lists.uu.se</w:t>
        </w:r>
      </w:hyperlink>
      <w:r w:rsidRPr="001C3DA1">
        <w:rPr>
          <w:rStyle w:val="Hyperlnk"/>
          <w:color w:val="auto"/>
          <w:szCs w:val="24"/>
          <w:u w:val="none"/>
        </w:rPr>
        <w:t xml:space="preserve"> </w:t>
      </w:r>
      <w:r w:rsidRPr="001C3DA1">
        <w:rPr>
          <w:szCs w:val="24"/>
        </w:rPr>
        <w:t xml:space="preserve">på </w:t>
      </w:r>
      <w:hyperlink r:id="rId17" w:history="1">
        <w:r w:rsidRPr="001C3DA1">
          <w:rPr>
            <w:rStyle w:val="Hyperlnk"/>
            <w:i/>
            <w:szCs w:val="24"/>
          </w:rPr>
          <w:t>Sympa, maillistor</w:t>
        </w:r>
      </w:hyperlink>
      <w:r w:rsidRPr="001C3DA1">
        <w:rPr>
          <w:szCs w:val="24"/>
        </w:rPr>
        <w:t>.</w:t>
      </w:r>
    </w:p>
    <w:p w:rsidR="00B332B4" w:rsidRPr="001C3DA1" w:rsidRDefault="00B332B4" w:rsidP="00B332B4">
      <w:pPr>
        <w:rPr>
          <w:sz w:val="22"/>
        </w:rPr>
      </w:pPr>
    </w:p>
    <w:p w:rsidR="00B332B4" w:rsidRPr="001C3DA1" w:rsidRDefault="00B332B4" w:rsidP="00B332B4">
      <w:pPr>
        <w:rPr>
          <w:sz w:val="22"/>
        </w:rPr>
      </w:pPr>
      <w:r w:rsidRPr="001C3DA1">
        <w:rPr>
          <w:noProof/>
          <w:sz w:val="22"/>
        </w:rPr>
        <w:lastRenderedPageBreak/>
        <w:drawing>
          <wp:inline distT="0" distB="0" distL="0" distR="0" wp14:anchorId="4C5E5D01" wp14:editId="5B22CA66">
            <wp:extent cx="2706377" cy="2277373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7712" cy="2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B4" w:rsidRPr="001C3DA1" w:rsidRDefault="00971FAC" w:rsidP="00B332B4">
      <w:pPr>
        <w:rPr>
          <w:sz w:val="22"/>
        </w:rPr>
      </w:pPr>
      <w:r w:rsidRPr="001C3DA1">
        <w:rPr>
          <w:sz w:val="22"/>
        </w:rPr>
        <w:t>Bild. Lägg</w:t>
      </w:r>
      <w:r w:rsidR="00B332B4" w:rsidRPr="001C3DA1">
        <w:rPr>
          <w:sz w:val="22"/>
        </w:rPr>
        <w:t xml:space="preserve"> till en prenumeration.</w:t>
      </w:r>
    </w:p>
    <w:p w:rsidR="00B332B4" w:rsidRPr="001C3DA1" w:rsidRDefault="00B332B4" w:rsidP="00B332B4">
      <w:pPr>
        <w:rPr>
          <w:sz w:val="22"/>
        </w:rPr>
      </w:pPr>
    </w:p>
    <w:p w:rsidR="00C55332" w:rsidRPr="00917E54" w:rsidRDefault="00C55332" w:rsidP="00C55332">
      <w:pPr>
        <w:pStyle w:val="Rubrik2"/>
        <w:rPr>
          <w:color w:val="000000" w:themeColor="text1"/>
          <w:sz w:val="24"/>
          <w:lang w:val="sv-SE"/>
        </w:rPr>
      </w:pPr>
      <w:r w:rsidRPr="00917E54">
        <w:rPr>
          <w:color w:val="000000" w:themeColor="text1"/>
          <w:sz w:val="24"/>
          <w:lang w:val="sv-SE"/>
        </w:rPr>
        <w:t>Kontakta oss</w:t>
      </w:r>
    </w:p>
    <w:p w:rsidR="00C55332" w:rsidRPr="001C3DA1" w:rsidRDefault="00F80B0F">
      <w:pPr>
        <w:rPr>
          <w:b/>
          <w:szCs w:val="24"/>
        </w:rPr>
      </w:pPr>
      <w:r w:rsidRPr="00917E54">
        <w:rPr>
          <w:b/>
          <w:color w:val="000000" w:themeColor="text1"/>
          <w:szCs w:val="24"/>
        </w:rPr>
        <w:t>E-post upphandlingsfrågor</w:t>
      </w:r>
      <w:r w:rsidR="00C739EA" w:rsidRPr="00917E54">
        <w:rPr>
          <w:b/>
          <w:color w:val="000000" w:themeColor="text1"/>
          <w:szCs w:val="24"/>
        </w:rPr>
        <w:t>:</w:t>
      </w:r>
      <w:r w:rsidRPr="00917E54">
        <w:rPr>
          <w:b/>
          <w:color w:val="000000" w:themeColor="text1"/>
          <w:szCs w:val="24"/>
        </w:rPr>
        <w:t xml:space="preserve"> </w:t>
      </w:r>
      <w:hyperlink r:id="rId19" w:history="1">
        <w:r w:rsidRPr="001C3DA1">
          <w:rPr>
            <w:rStyle w:val="Hyperlnk"/>
            <w:b/>
            <w:szCs w:val="24"/>
          </w:rPr>
          <w:t>upphandling@uu.se</w:t>
        </w:r>
      </w:hyperlink>
      <w:r w:rsidRPr="001C3DA1">
        <w:rPr>
          <w:b/>
          <w:szCs w:val="24"/>
        </w:rPr>
        <w:t xml:space="preserve"> </w:t>
      </w:r>
    </w:p>
    <w:p w:rsidR="00EA46B0" w:rsidRPr="001C3DA1" w:rsidRDefault="00C739EA">
      <w:pPr>
        <w:rPr>
          <w:sz w:val="22"/>
        </w:rPr>
      </w:pPr>
      <w:r w:rsidRPr="00917E54">
        <w:rPr>
          <w:b/>
          <w:color w:val="000000" w:themeColor="text1"/>
          <w:szCs w:val="24"/>
        </w:rPr>
        <w:t>E-post produktweb</w:t>
      </w:r>
      <w:r w:rsidR="00F71645" w:rsidRPr="00917E54">
        <w:rPr>
          <w:b/>
          <w:color w:val="000000" w:themeColor="text1"/>
          <w:szCs w:val="24"/>
        </w:rPr>
        <w:t>b</w:t>
      </w:r>
      <w:r w:rsidRPr="001C3DA1">
        <w:rPr>
          <w:b/>
          <w:szCs w:val="24"/>
        </w:rPr>
        <w:t xml:space="preserve">: </w:t>
      </w:r>
      <w:hyperlink r:id="rId20" w:history="1">
        <w:r w:rsidR="00F71645" w:rsidRPr="001C3DA1">
          <w:rPr>
            <w:rStyle w:val="Hyperlnk"/>
            <w:b/>
            <w:szCs w:val="24"/>
          </w:rPr>
          <w:t>inkop@uu.se</w:t>
        </w:r>
      </w:hyperlink>
      <w:r w:rsidRPr="001C3DA1">
        <w:rPr>
          <w:b/>
          <w:szCs w:val="24"/>
        </w:rPr>
        <w:t xml:space="preserve"> </w:t>
      </w:r>
    </w:p>
    <w:sectPr w:rsidR="00EA46B0" w:rsidRPr="001C3DA1" w:rsidSect="000A6F55">
      <w:type w:val="continuous"/>
      <w:pgSz w:w="11906" w:h="16838"/>
      <w:pgMar w:top="1417" w:right="566" w:bottom="1417" w:left="1417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8E" w:rsidRDefault="008F528E" w:rsidP="006E52F1">
      <w:r>
        <w:separator/>
      </w:r>
    </w:p>
  </w:endnote>
  <w:endnote w:type="continuationSeparator" w:id="0">
    <w:p w:rsidR="008F528E" w:rsidRDefault="008F528E" w:rsidP="006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OT-Regular">
    <w:altName w:val="ScalaO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8E" w:rsidRDefault="008F528E" w:rsidP="006E52F1">
      <w:r>
        <w:separator/>
      </w:r>
    </w:p>
  </w:footnote>
  <w:footnote w:type="continuationSeparator" w:id="0">
    <w:p w:rsidR="008F528E" w:rsidRDefault="008F528E" w:rsidP="006E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99" w:rsidRDefault="00E346C4">
    <w:pPr>
      <w:pStyle w:val="Sidhuvud"/>
    </w:pPr>
    <w:r>
      <w:rPr>
        <w:noProof/>
      </w:rPr>
      <w:drawing>
        <wp:inline distT="0" distB="0" distL="0" distR="0" wp14:anchorId="7C0FA03B" wp14:editId="7E82FAC8">
          <wp:extent cx="828675" cy="807606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572" cy="80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899">
      <w:tab/>
    </w:r>
    <w:r w:rsidR="00FD2899">
      <w:tab/>
    </w:r>
    <w:r w:rsidR="00FD2899">
      <w:rPr>
        <w:noProof/>
      </w:rPr>
      <mc:AlternateContent>
        <mc:Choice Requires="wpg">
          <w:drawing>
            <wp:inline distT="0" distB="0" distL="0" distR="0" wp14:anchorId="01DBB489" wp14:editId="64A99235">
              <wp:extent cx="419100" cy="321945"/>
              <wp:effectExtent l="0" t="19050" r="0" b="11430"/>
              <wp:docPr id="231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99" w:rsidRDefault="00FD2899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7D69" w:rsidRPr="00A07D69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DBB489" id="Grupp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MTVAYAAGg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P1McxNUBgAAaC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    <v:rect id="Rectangle 4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    <v:textbox inset="0,2.16pt,0,0">
                  <w:txbxContent>
                    <w:p w:rsidR="00FD2899" w:rsidRDefault="00FD289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07D69" w:rsidRPr="00A07D69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  <w:p w:rsidR="00FD2899" w:rsidRDefault="00FD2899">
    <w:pPr>
      <w:pStyle w:val="Sidhuvud"/>
    </w:pPr>
  </w:p>
  <w:p w:rsidR="00FD2899" w:rsidRDefault="00FD2899">
    <w:pPr>
      <w:pStyle w:val="Sidhuvud"/>
    </w:pPr>
  </w:p>
  <w:tbl>
    <w:tblPr>
      <w:tblStyle w:val="Tabellrutnt"/>
      <w:tblW w:w="0" w:type="auto"/>
      <w:shd w:val="clear" w:color="auto" w:fill="C80000"/>
      <w:tblLook w:val="04A0" w:firstRow="1" w:lastRow="0" w:firstColumn="1" w:lastColumn="0" w:noHBand="0" w:noVBand="1"/>
    </w:tblPr>
    <w:tblGrid>
      <w:gridCol w:w="9747"/>
    </w:tblGrid>
    <w:tr w:rsidR="002606E8" w:rsidTr="00FF3333">
      <w:tc>
        <w:tcPr>
          <w:tcW w:w="9747" w:type="dxa"/>
          <w:shd w:val="clear" w:color="auto" w:fill="C80000"/>
        </w:tcPr>
        <w:p w:rsidR="002606E8" w:rsidRDefault="002606E8">
          <w:pPr>
            <w:pStyle w:val="Sidhuvud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 w:rsidRPr="002606E8">
            <w:rPr>
              <w:rFonts w:ascii="Arial" w:hAnsi="Arial" w:cs="Arial"/>
              <w:color w:val="FFFFFF" w:themeColor="background1"/>
              <w:sz w:val="36"/>
              <w:szCs w:val="36"/>
            </w:rPr>
            <w:t>Nyhetsbrev om upphandling och inköp</w:t>
          </w:r>
        </w:p>
        <w:p w:rsidR="002606E8" w:rsidRPr="00166070" w:rsidRDefault="002606E8" w:rsidP="00884101">
          <w:pPr>
            <w:pStyle w:val="Sidhuvud"/>
            <w:rPr>
              <w:rFonts w:ascii="Arial" w:hAnsi="Arial" w:cs="Arial"/>
              <w:color w:val="FFFFFF" w:themeColor="background1"/>
              <w:szCs w:val="36"/>
            </w:rPr>
          </w:pP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Nr 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 xml:space="preserve">1 </w:t>
          </w:r>
          <w:r w:rsidR="00884101">
            <w:rPr>
              <w:rFonts w:ascii="Arial" w:hAnsi="Arial" w:cs="Arial"/>
              <w:color w:val="FFFFFF" w:themeColor="background1"/>
              <w:szCs w:val="36"/>
            </w:rPr>
            <w:t>febr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Pr="00F71645">
            <w:rPr>
              <w:rFonts w:ascii="Arial" w:hAnsi="Arial" w:cs="Arial"/>
              <w:color w:val="FFFFFF" w:themeColor="background1"/>
              <w:szCs w:val="36"/>
            </w:rPr>
            <w:t>201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>8</w:t>
          </w:r>
        </w:p>
      </w:tc>
    </w:tr>
  </w:tbl>
  <w:p w:rsidR="00FD2899" w:rsidRDefault="00FD2899" w:rsidP="002606E8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D60"/>
    <w:multiLevelType w:val="hybridMultilevel"/>
    <w:tmpl w:val="525E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22E"/>
    <w:multiLevelType w:val="multilevel"/>
    <w:tmpl w:val="4E5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A4FC5"/>
    <w:multiLevelType w:val="hybridMultilevel"/>
    <w:tmpl w:val="FB4C39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DC"/>
    <w:multiLevelType w:val="hybridMultilevel"/>
    <w:tmpl w:val="BA501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E29"/>
    <w:multiLevelType w:val="hybridMultilevel"/>
    <w:tmpl w:val="BFA8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A63"/>
    <w:multiLevelType w:val="hybridMultilevel"/>
    <w:tmpl w:val="9F46B5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46B"/>
    <w:multiLevelType w:val="hybridMultilevel"/>
    <w:tmpl w:val="C590A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5763"/>
    <w:multiLevelType w:val="hybridMultilevel"/>
    <w:tmpl w:val="4F94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8A3"/>
    <w:multiLevelType w:val="hybridMultilevel"/>
    <w:tmpl w:val="BD366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405"/>
    <w:multiLevelType w:val="multilevel"/>
    <w:tmpl w:val="B19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86994"/>
    <w:multiLevelType w:val="hybridMultilevel"/>
    <w:tmpl w:val="30F0E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56E2"/>
    <w:multiLevelType w:val="multilevel"/>
    <w:tmpl w:val="CFB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55CE4"/>
    <w:multiLevelType w:val="hybridMultilevel"/>
    <w:tmpl w:val="9C028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3752A"/>
    <w:multiLevelType w:val="hybridMultilevel"/>
    <w:tmpl w:val="30CC8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0F4C"/>
    <w:multiLevelType w:val="hybridMultilevel"/>
    <w:tmpl w:val="F566E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434F7"/>
    <w:multiLevelType w:val="hybridMultilevel"/>
    <w:tmpl w:val="6D06E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32A"/>
    <w:multiLevelType w:val="hybridMultilevel"/>
    <w:tmpl w:val="2C1EC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4CD8"/>
    <w:multiLevelType w:val="hybridMultilevel"/>
    <w:tmpl w:val="96107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052"/>
    <w:multiLevelType w:val="hybridMultilevel"/>
    <w:tmpl w:val="0DBEB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2155D"/>
    <w:multiLevelType w:val="hybridMultilevel"/>
    <w:tmpl w:val="468A8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323B"/>
    <w:multiLevelType w:val="hybridMultilevel"/>
    <w:tmpl w:val="B942C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E718A"/>
    <w:multiLevelType w:val="hybridMultilevel"/>
    <w:tmpl w:val="7340F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70D56"/>
    <w:multiLevelType w:val="hybridMultilevel"/>
    <w:tmpl w:val="804A1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E14EA"/>
    <w:multiLevelType w:val="hybridMultilevel"/>
    <w:tmpl w:val="06681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08A8"/>
    <w:multiLevelType w:val="hybridMultilevel"/>
    <w:tmpl w:val="7CB6E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D307E"/>
    <w:multiLevelType w:val="hybridMultilevel"/>
    <w:tmpl w:val="1CB8F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D7A49"/>
    <w:multiLevelType w:val="hybridMultilevel"/>
    <w:tmpl w:val="17CC5C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39F8"/>
    <w:multiLevelType w:val="hybridMultilevel"/>
    <w:tmpl w:val="507E7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2FBF"/>
    <w:multiLevelType w:val="hybridMultilevel"/>
    <w:tmpl w:val="D94CC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419F1"/>
    <w:multiLevelType w:val="multilevel"/>
    <w:tmpl w:val="F91C6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C6C98"/>
    <w:multiLevelType w:val="hybridMultilevel"/>
    <w:tmpl w:val="8376E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15EA0"/>
    <w:multiLevelType w:val="hybridMultilevel"/>
    <w:tmpl w:val="C344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A13EC"/>
    <w:multiLevelType w:val="hybridMultilevel"/>
    <w:tmpl w:val="2C3EB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313C"/>
    <w:multiLevelType w:val="hybridMultilevel"/>
    <w:tmpl w:val="7E4CB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14"/>
  </w:num>
  <w:num w:numId="5">
    <w:abstractNumId w:val="30"/>
  </w:num>
  <w:num w:numId="6">
    <w:abstractNumId w:val="25"/>
  </w:num>
  <w:num w:numId="7">
    <w:abstractNumId w:val="16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9"/>
  </w:num>
  <w:num w:numId="13">
    <w:abstractNumId w:val="22"/>
  </w:num>
  <w:num w:numId="14">
    <w:abstractNumId w:val="15"/>
  </w:num>
  <w:num w:numId="15">
    <w:abstractNumId w:val="31"/>
  </w:num>
  <w:num w:numId="16">
    <w:abstractNumId w:val="28"/>
  </w:num>
  <w:num w:numId="17">
    <w:abstractNumId w:val="12"/>
  </w:num>
  <w:num w:numId="18">
    <w:abstractNumId w:val="1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7"/>
  </w:num>
  <w:num w:numId="23">
    <w:abstractNumId w:val="23"/>
  </w:num>
  <w:num w:numId="24">
    <w:abstractNumId w:val="11"/>
  </w:num>
  <w:num w:numId="25">
    <w:abstractNumId w:val="9"/>
  </w:num>
  <w:num w:numId="26">
    <w:abstractNumId w:val="18"/>
  </w:num>
  <w:num w:numId="27">
    <w:abstractNumId w:val="29"/>
  </w:num>
  <w:num w:numId="28">
    <w:abstractNumId w:val="24"/>
  </w:num>
  <w:num w:numId="29">
    <w:abstractNumId w:val="26"/>
  </w:num>
  <w:num w:numId="30">
    <w:abstractNumId w:val="32"/>
  </w:num>
  <w:num w:numId="31">
    <w:abstractNumId w:val="5"/>
  </w:num>
  <w:num w:numId="32">
    <w:abstractNumId w:val="6"/>
  </w:num>
  <w:num w:numId="33">
    <w:abstractNumId w:val="7"/>
  </w:num>
  <w:num w:numId="34">
    <w:abstractNumId w:val="1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16zpRqLJ5x/wzsleh/a0n+l1bUqDikVP/PbPRVwxSmPd388786D7v1D8ULW1c1y+eDIcxcdMtfKqmHYsK4W/3w==" w:salt="0ylJxn1UwVsHQIVJHPcw9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1"/>
    <w:rsid w:val="00001978"/>
    <w:rsid w:val="000021E7"/>
    <w:rsid w:val="000036DD"/>
    <w:rsid w:val="00003A56"/>
    <w:rsid w:val="00010C70"/>
    <w:rsid w:val="0001385B"/>
    <w:rsid w:val="00014E60"/>
    <w:rsid w:val="00014EC5"/>
    <w:rsid w:val="000154E6"/>
    <w:rsid w:val="000160C1"/>
    <w:rsid w:val="00016E6D"/>
    <w:rsid w:val="0002091F"/>
    <w:rsid w:val="00021812"/>
    <w:rsid w:val="000233DA"/>
    <w:rsid w:val="00023A89"/>
    <w:rsid w:val="00027C16"/>
    <w:rsid w:val="00031243"/>
    <w:rsid w:val="00031258"/>
    <w:rsid w:val="00033027"/>
    <w:rsid w:val="0003345A"/>
    <w:rsid w:val="00040349"/>
    <w:rsid w:val="000403BE"/>
    <w:rsid w:val="0004577F"/>
    <w:rsid w:val="00045D26"/>
    <w:rsid w:val="00056CFA"/>
    <w:rsid w:val="00057501"/>
    <w:rsid w:val="00061A23"/>
    <w:rsid w:val="000637E8"/>
    <w:rsid w:val="00064BE0"/>
    <w:rsid w:val="000707BD"/>
    <w:rsid w:val="00070894"/>
    <w:rsid w:val="00075C08"/>
    <w:rsid w:val="00076C1C"/>
    <w:rsid w:val="0008376E"/>
    <w:rsid w:val="000875EC"/>
    <w:rsid w:val="000920B7"/>
    <w:rsid w:val="00093117"/>
    <w:rsid w:val="00093E1E"/>
    <w:rsid w:val="00094846"/>
    <w:rsid w:val="000958AC"/>
    <w:rsid w:val="000A01C5"/>
    <w:rsid w:val="000A5C2C"/>
    <w:rsid w:val="000A6954"/>
    <w:rsid w:val="000A6D8A"/>
    <w:rsid w:val="000A6F55"/>
    <w:rsid w:val="000A751A"/>
    <w:rsid w:val="000A7BE1"/>
    <w:rsid w:val="000B1BAE"/>
    <w:rsid w:val="000B1CB8"/>
    <w:rsid w:val="000B2ADB"/>
    <w:rsid w:val="000B2E0C"/>
    <w:rsid w:val="000B5BBF"/>
    <w:rsid w:val="000B5CF5"/>
    <w:rsid w:val="000B6418"/>
    <w:rsid w:val="000B6465"/>
    <w:rsid w:val="000C470E"/>
    <w:rsid w:val="000D0A0C"/>
    <w:rsid w:val="000D1010"/>
    <w:rsid w:val="000D1DFB"/>
    <w:rsid w:val="000D30A4"/>
    <w:rsid w:val="000D655A"/>
    <w:rsid w:val="000D66E5"/>
    <w:rsid w:val="000E1D76"/>
    <w:rsid w:val="000E60BC"/>
    <w:rsid w:val="000E7EF1"/>
    <w:rsid w:val="000F4D93"/>
    <w:rsid w:val="000F69C8"/>
    <w:rsid w:val="000F7547"/>
    <w:rsid w:val="00100248"/>
    <w:rsid w:val="001005DC"/>
    <w:rsid w:val="00102384"/>
    <w:rsid w:val="00104B2D"/>
    <w:rsid w:val="00105DC1"/>
    <w:rsid w:val="001118E1"/>
    <w:rsid w:val="00112A1A"/>
    <w:rsid w:val="0011546D"/>
    <w:rsid w:val="00116781"/>
    <w:rsid w:val="00120D16"/>
    <w:rsid w:val="001239F2"/>
    <w:rsid w:val="00124274"/>
    <w:rsid w:val="0012514E"/>
    <w:rsid w:val="00130389"/>
    <w:rsid w:val="00136367"/>
    <w:rsid w:val="00137F22"/>
    <w:rsid w:val="00140209"/>
    <w:rsid w:val="00140700"/>
    <w:rsid w:val="00141C95"/>
    <w:rsid w:val="00146C73"/>
    <w:rsid w:val="00151BD6"/>
    <w:rsid w:val="00153CEE"/>
    <w:rsid w:val="001547FF"/>
    <w:rsid w:val="001643EC"/>
    <w:rsid w:val="00164DD0"/>
    <w:rsid w:val="001650FE"/>
    <w:rsid w:val="00166070"/>
    <w:rsid w:val="001661EB"/>
    <w:rsid w:val="00171EB1"/>
    <w:rsid w:val="00172502"/>
    <w:rsid w:val="001725AA"/>
    <w:rsid w:val="00176ABE"/>
    <w:rsid w:val="00180DBF"/>
    <w:rsid w:val="00181FB6"/>
    <w:rsid w:val="0018360E"/>
    <w:rsid w:val="001862BB"/>
    <w:rsid w:val="00187538"/>
    <w:rsid w:val="00187993"/>
    <w:rsid w:val="0019182A"/>
    <w:rsid w:val="00191CFF"/>
    <w:rsid w:val="00192166"/>
    <w:rsid w:val="00192646"/>
    <w:rsid w:val="001953E6"/>
    <w:rsid w:val="00195733"/>
    <w:rsid w:val="001978C1"/>
    <w:rsid w:val="001A00C5"/>
    <w:rsid w:val="001A0BC9"/>
    <w:rsid w:val="001A1F81"/>
    <w:rsid w:val="001A3418"/>
    <w:rsid w:val="001B0B73"/>
    <w:rsid w:val="001B2940"/>
    <w:rsid w:val="001B3158"/>
    <w:rsid w:val="001B3EF8"/>
    <w:rsid w:val="001B457D"/>
    <w:rsid w:val="001B5361"/>
    <w:rsid w:val="001B5779"/>
    <w:rsid w:val="001B6DA0"/>
    <w:rsid w:val="001B7BBB"/>
    <w:rsid w:val="001C0519"/>
    <w:rsid w:val="001C05B8"/>
    <w:rsid w:val="001C1F12"/>
    <w:rsid w:val="001C3DA1"/>
    <w:rsid w:val="001C44AF"/>
    <w:rsid w:val="001C4997"/>
    <w:rsid w:val="001C77A1"/>
    <w:rsid w:val="001D1F26"/>
    <w:rsid w:val="001D4DCC"/>
    <w:rsid w:val="001D6A21"/>
    <w:rsid w:val="001D6D10"/>
    <w:rsid w:val="001E04BF"/>
    <w:rsid w:val="001E0DC6"/>
    <w:rsid w:val="001E139B"/>
    <w:rsid w:val="001E3148"/>
    <w:rsid w:val="001E7064"/>
    <w:rsid w:val="001F107B"/>
    <w:rsid w:val="001F54AB"/>
    <w:rsid w:val="001F70D2"/>
    <w:rsid w:val="001F76EC"/>
    <w:rsid w:val="00201F34"/>
    <w:rsid w:val="0020360B"/>
    <w:rsid w:val="00203782"/>
    <w:rsid w:val="00206546"/>
    <w:rsid w:val="00211102"/>
    <w:rsid w:val="00212529"/>
    <w:rsid w:val="00212609"/>
    <w:rsid w:val="00212D2C"/>
    <w:rsid w:val="00213322"/>
    <w:rsid w:val="002167FC"/>
    <w:rsid w:val="00217A43"/>
    <w:rsid w:val="0022113C"/>
    <w:rsid w:val="00221E9C"/>
    <w:rsid w:val="0022238C"/>
    <w:rsid w:val="00223B2F"/>
    <w:rsid w:val="002240E6"/>
    <w:rsid w:val="002309EA"/>
    <w:rsid w:val="00232254"/>
    <w:rsid w:val="002349EB"/>
    <w:rsid w:val="002424A2"/>
    <w:rsid w:val="002428F0"/>
    <w:rsid w:val="00242923"/>
    <w:rsid w:val="00242C33"/>
    <w:rsid w:val="0024361F"/>
    <w:rsid w:val="00246B50"/>
    <w:rsid w:val="002478BA"/>
    <w:rsid w:val="00247980"/>
    <w:rsid w:val="00250210"/>
    <w:rsid w:val="0025139B"/>
    <w:rsid w:val="0025342F"/>
    <w:rsid w:val="002606E8"/>
    <w:rsid w:val="00263F3C"/>
    <w:rsid w:val="002645B1"/>
    <w:rsid w:val="00266921"/>
    <w:rsid w:val="00266CAE"/>
    <w:rsid w:val="002717CB"/>
    <w:rsid w:val="00276311"/>
    <w:rsid w:val="00281EB8"/>
    <w:rsid w:val="00281EFB"/>
    <w:rsid w:val="00283E5B"/>
    <w:rsid w:val="00285E4A"/>
    <w:rsid w:val="0028625D"/>
    <w:rsid w:val="002866FD"/>
    <w:rsid w:val="00286C7B"/>
    <w:rsid w:val="0028738D"/>
    <w:rsid w:val="00287989"/>
    <w:rsid w:val="00291411"/>
    <w:rsid w:val="00294939"/>
    <w:rsid w:val="00294F79"/>
    <w:rsid w:val="00296797"/>
    <w:rsid w:val="00296B7C"/>
    <w:rsid w:val="002973DA"/>
    <w:rsid w:val="00297E1B"/>
    <w:rsid w:val="002A06D1"/>
    <w:rsid w:val="002A271E"/>
    <w:rsid w:val="002A3EDE"/>
    <w:rsid w:val="002A6991"/>
    <w:rsid w:val="002A6F70"/>
    <w:rsid w:val="002B0208"/>
    <w:rsid w:val="002B1FBE"/>
    <w:rsid w:val="002B220C"/>
    <w:rsid w:val="002B25B1"/>
    <w:rsid w:val="002B3B0D"/>
    <w:rsid w:val="002B528C"/>
    <w:rsid w:val="002B6EB7"/>
    <w:rsid w:val="002C0AEC"/>
    <w:rsid w:val="002C1FBE"/>
    <w:rsid w:val="002C35E0"/>
    <w:rsid w:val="002C3A60"/>
    <w:rsid w:val="002C63FE"/>
    <w:rsid w:val="002D128A"/>
    <w:rsid w:val="002D1A38"/>
    <w:rsid w:val="002D2164"/>
    <w:rsid w:val="002D6884"/>
    <w:rsid w:val="002E1CFE"/>
    <w:rsid w:val="002E24BB"/>
    <w:rsid w:val="002E36A2"/>
    <w:rsid w:val="002E42BC"/>
    <w:rsid w:val="002E4D50"/>
    <w:rsid w:val="002E579E"/>
    <w:rsid w:val="002E60B5"/>
    <w:rsid w:val="002E67E3"/>
    <w:rsid w:val="002E68A5"/>
    <w:rsid w:val="002E77A5"/>
    <w:rsid w:val="002E77DE"/>
    <w:rsid w:val="002F0131"/>
    <w:rsid w:val="002F15C6"/>
    <w:rsid w:val="002F47BD"/>
    <w:rsid w:val="002F5D47"/>
    <w:rsid w:val="002F6AA7"/>
    <w:rsid w:val="003000F3"/>
    <w:rsid w:val="00301629"/>
    <w:rsid w:val="0030278E"/>
    <w:rsid w:val="00307639"/>
    <w:rsid w:val="00310064"/>
    <w:rsid w:val="00310AA2"/>
    <w:rsid w:val="00311983"/>
    <w:rsid w:val="00312C4F"/>
    <w:rsid w:val="00314F1D"/>
    <w:rsid w:val="003208C4"/>
    <w:rsid w:val="00321019"/>
    <w:rsid w:val="00322908"/>
    <w:rsid w:val="00326F3D"/>
    <w:rsid w:val="0033016E"/>
    <w:rsid w:val="00331553"/>
    <w:rsid w:val="00332589"/>
    <w:rsid w:val="00335A5F"/>
    <w:rsid w:val="00336DE6"/>
    <w:rsid w:val="00337F31"/>
    <w:rsid w:val="00340661"/>
    <w:rsid w:val="00343EAA"/>
    <w:rsid w:val="00350517"/>
    <w:rsid w:val="00350BF8"/>
    <w:rsid w:val="00350CE9"/>
    <w:rsid w:val="00353767"/>
    <w:rsid w:val="00354D79"/>
    <w:rsid w:val="0036270F"/>
    <w:rsid w:val="00362A0E"/>
    <w:rsid w:val="00363DA5"/>
    <w:rsid w:val="0036444B"/>
    <w:rsid w:val="00364637"/>
    <w:rsid w:val="00365026"/>
    <w:rsid w:val="00365A54"/>
    <w:rsid w:val="0036671B"/>
    <w:rsid w:val="00372B9D"/>
    <w:rsid w:val="00373F39"/>
    <w:rsid w:val="00374BCD"/>
    <w:rsid w:val="00377324"/>
    <w:rsid w:val="003778AF"/>
    <w:rsid w:val="00377A1C"/>
    <w:rsid w:val="0038032E"/>
    <w:rsid w:val="003804EF"/>
    <w:rsid w:val="00380C24"/>
    <w:rsid w:val="00382B2E"/>
    <w:rsid w:val="003830AD"/>
    <w:rsid w:val="00383CD3"/>
    <w:rsid w:val="003842BA"/>
    <w:rsid w:val="00384A02"/>
    <w:rsid w:val="00384FCD"/>
    <w:rsid w:val="00385E2D"/>
    <w:rsid w:val="00392B41"/>
    <w:rsid w:val="00393250"/>
    <w:rsid w:val="00396455"/>
    <w:rsid w:val="00396A16"/>
    <w:rsid w:val="003972AF"/>
    <w:rsid w:val="003A0538"/>
    <w:rsid w:val="003A0FE8"/>
    <w:rsid w:val="003A1130"/>
    <w:rsid w:val="003A1457"/>
    <w:rsid w:val="003A1726"/>
    <w:rsid w:val="003A3B4E"/>
    <w:rsid w:val="003A55B4"/>
    <w:rsid w:val="003B050F"/>
    <w:rsid w:val="003B3D82"/>
    <w:rsid w:val="003B557C"/>
    <w:rsid w:val="003B589A"/>
    <w:rsid w:val="003B6A20"/>
    <w:rsid w:val="003C0407"/>
    <w:rsid w:val="003C3C96"/>
    <w:rsid w:val="003C5E50"/>
    <w:rsid w:val="003C7AFB"/>
    <w:rsid w:val="003D1176"/>
    <w:rsid w:val="003D1D4D"/>
    <w:rsid w:val="003D1DBC"/>
    <w:rsid w:val="003D2900"/>
    <w:rsid w:val="003D29B2"/>
    <w:rsid w:val="003D37A6"/>
    <w:rsid w:val="003D6B24"/>
    <w:rsid w:val="003E1EBA"/>
    <w:rsid w:val="003E2B81"/>
    <w:rsid w:val="003F19BC"/>
    <w:rsid w:val="003F4441"/>
    <w:rsid w:val="003F5307"/>
    <w:rsid w:val="003F5466"/>
    <w:rsid w:val="0040063F"/>
    <w:rsid w:val="00401647"/>
    <w:rsid w:val="004018FC"/>
    <w:rsid w:val="00401E9A"/>
    <w:rsid w:val="004025BB"/>
    <w:rsid w:val="00402B84"/>
    <w:rsid w:val="004042DD"/>
    <w:rsid w:val="00404F05"/>
    <w:rsid w:val="00405C2B"/>
    <w:rsid w:val="0040680D"/>
    <w:rsid w:val="004075ED"/>
    <w:rsid w:val="00410E55"/>
    <w:rsid w:val="00410FD3"/>
    <w:rsid w:val="00411077"/>
    <w:rsid w:val="00411833"/>
    <w:rsid w:val="00412F88"/>
    <w:rsid w:val="00415B27"/>
    <w:rsid w:val="004210F4"/>
    <w:rsid w:val="00422D3F"/>
    <w:rsid w:val="004232F2"/>
    <w:rsid w:val="00423511"/>
    <w:rsid w:val="00426555"/>
    <w:rsid w:val="004272D4"/>
    <w:rsid w:val="00432FA6"/>
    <w:rsid w:val="0043346A"/>
    <w:rsid w:val="0043498F"/>
    <w:rsid w:val="0043548E"/>
    <w:rsid w:val="00436EF6"/>
    <w:rsid w:val="00443508"/>
    <w:rsid w:val="004450EB"/>
    <w:rsid w:val="0044687C"/>
    <w:rsid w:val="00446DFE"/>
    <w:rsid w:val="00447CC2"/>
    <w:rsid w:val="00451CD2"/>
    <w:rsid w:val="00454C8A"/>
    <w:rsid w:val="00454F30"/>
    <w:rsid w:val="004551A1"/>
    <w:rsid w:val="0045583D"/>
    <w:rsid w:val="00455ADA"/>
    <w:rsid w:val="00456514"/>
    <w:rsid w:val="004568BE"/>
    <w:rsid w:val="004575BB"/>
    <w:rsid w:val="004649D8"/>
    <w:rsid w:val="00467349"/>
    <w:rsid w:val="00467727"/>
    <w:rsid w:val="00473953"/>
    <w:rsid w:val="00473D41"/>
    <w:rsid w:val="0047628D"/>
    <w:rsid w:val="00480552"/>
    <w:rsid w:val="00480996"/>
    <w:rsid w:val="00481B29"/>
    <w:rsid w:val="0048217C"/>
    <w:rsid w:val="00482256"/>
    <w:rsid w:val="00483773"/>
    <w:rsid w:val="00485A58"/>
    <w:rsid w:val="0048662C"/>
    <w:rsid w:val="00486DF9"/>
    <w:rsid w:val="00486E68"/>
    <w:rsid w:val="00487199"/>
    <w:rsid w:val="0049322B"/>
    <w:rsid w:val="00494C20"/>
    <w:rsid w:val="00495CCE"/>
    <w:rsid w:val="004A04C8"/>
    <w:rsid w:val="004A07DE"/>
    <w:rsid w:val="004A2027"/>
    <w:rsid w:val="004A6547"/>
    <w:rsid w:val="004B0501"/>
    <w:rsid w:val="004B0BE2"/>
    <w:rsid w:val="004B2127"/>
    <w:rsid w:val="004B2845"/>
    <w:rsid w:val="004B2D1C"/>
    <w:rsid w:val="004B4704"/>
    <w:rsid w:val="004B58EF"/>
    <w:rsid w:val="004B6BB0"/>
    <w:rsid w:val="004C0451"/>
    <w:rsid w:val="004C26ED"/>
    <w:rsid w:val="004C2DA0"/>
    <w:rsid w:val="004C31D0"/>
    <w:rsid w:val="004C38B1"/>
    <w:rsid w:val="004D3FD5"/>
    <w:rsid w:val="004D4090"/>
    <w:rsid w:val="004D7DCC"/>
    <w:rsid w:val="004E0EFC"/>
    <w:rsid w:val="004E1BAA"/>
    <w:rsid w:val="004E3BFE"/>
    <w:rsid w:val="004E419C"/>
    <w:rsid w:val="004E41A1"/>
    <w:rsid w:val="004E512C"/>
    <w:rsid w:val="004F07AA"/>
    <w:rsid w:val="004F1E50"/>
    <w:rsid w:val="004F301B"/>
    <w:rsid w:val="004F3684"/>
    <w:rsid w:val="004F719D"/>
    <w:rsid w:val="004F76A9"/>
    <w:rsid w:val="004F7F95"/>
    <w:rsid w:val="00502304"/>
    <w:rsid w:val="005024A5"/>
    <w:rsid w:val="005035F0"/>
    <w:rsid w:val="00505266"/>
    <w:rsid w:val="00505C91"/>
    <w:rsid w:val="00506E1B"/>
    <w:rsid w:val="00507AF0"/>
    <w:rsid w:val="0051203A"/>
    <w:rsid w:val="00513575"/>
    <w:rsid w:val="00514A2B"/>
    <w:rsid w:val="00515982"/>
    <w:rsid w:val="00520EE1"/>
    <w:rsid w:val="005214D3"/>
    <w:rsid w:val="005220D1"/>
    <w:rsid w:val="00525150"/>
    <w:rsid w:val="0052569C"/>
    <w:rsid w:val="00525980"/>
    <w:rsid w:val="0052705D"/>
    <w:rsid w:val="00531835"/>
    <w:rsid w:val="00531939"/>
    <w:rsid w:val="0053224A"/>
    <w:rsid w:val="00535358"/>
    <w:rsid w:val="0053696E"/>
    <w:rsid w:val="00536DFE"/>
    <w:rsid w:val="0054033B"/>
    <w:rsid w:val="00541011"/>
    <w:rsid w:val="00541470"/>
    <w:rsid w:val="005450C8"/>
    <w:rsid w:val="00545811"/>
    <w:rsid w:val="0055013C"/>
    <w:rsid w:val="00550498"/>
    <w:rsid w:val="00550F4A"/>
    <w:rsid w:val="00551510"/>
    <w:rsid w:val="00552BF9"/>
    <w:rsid w:val="00554731"/>
    <w:rsid w:val="00554B5A"/>
    <w:rsid w:val="005553E5"/>
    <w:rsid w:val="005601EE"/>
    <w:rsid w:val="00560AC4"/>
    <w:rsid w:val="00564EE5"/>
    <w:rsid w:val="00566F26"/>
    <w:rsid w:val="00567471"/>
    <w:rsid w:val="005677A9"/>
    <w:rsid w:val="00567BD0"/>
    <w:rsid w:val="0057355D"/>
    <w:rsid w:val="005746EC"/>
    <w:rsid w:val="00576813"/>
    <w:rsid w:val="00577D0A"/>
    <w:rsid w:val="005838E5"/>
    <w:rsid w:val="0058421F"/>
    <w:rsid w:val="00584D45"/>
    <w:rsid w:val="005865DC"/>
    <w:rsid w:val="0058723F"/>
    <w:rsid w:val="00587F52"/>
    <w:rsid w:val="005903C6"/>
    <w:rsid w:val="005A03C1"/>
    <w:rsid w:val="005A34A8"/>
    <w:rsid w:val="005A5369"/>
    <w:rsid w:val="005A596D"/>
    <w:rsid w:val="005A78DC"/>
    <w:rsid w:val="005B01DB"/>
    <w:rsid w:val="005B153C"/>
    <w:rsid w:val="005B3992"/>
    <w:rsid w:val="005B3F4F"/>
    <w:rsid w:val="005B595E"/>
    <w:rsid w:val="005B600B"/>
    <w:rsid w:val="005B7B62"/>
    <w:rsid w:val="005B7EEB"/>
    <w:rsid w:val="005C0D9D"/>
    <w:rsid w:val="005C1616"/>
    <w:rsid w:val="005C27CE"/>
    <w:rsid w:val="005C404A"/>
    <w:rsid w:val="005C48C6"/>
    <w:rsid w:val="005C4EA7"/>
    <w:rsid w:val="005C59F7"/>
    <w:rsid w:val="005C6BF2"/>
    <w:rsid w:val="005D2660"/>
    <w:rsid w:val="005D2740"/>
    <w:rsid w:val="005D4C2C"/>
    <w:rsid w:val="005D7622"/>
    <w:rsid w:val="005E0E78"/>
    <w:rsid w:val="005E302F"/>
    <w:rsid w:val="005E339F"/>
    <w:rsid w:val="005E4777"/>
    <w:rsid w:val="005E4B3E"/>
    <w:rsid w:val="005F0E62"/>
    <w:rsid w:val="005F425C"/>
    <w:rsid w:val="005F6D38"/>
    <w:rsid w:val="00602F53"/>
    <w:rsid w:val="00603E58"/>
    <w:rsid w:val="00607041"/>
    <w:rsid w:val="00607E4B"/>
    <w:rsid w:val="00614FC0"/>
    <w:rsid w:val="00615EEF"/>
    <w:rsid w:val="00615F2D"/>
    <w:rsid w:val="00616DF9"/>
    <w:rsid w:val="006170D2"/>
    <w:rsid w:val="00617298"/>
    <w:rsid w:val="0062031A"/>
    <w:rsid w:val="00622011"/>
    <w:rsid w:val="00626DED"/>
    <w:rsid w:val="00630F8E"/>
    <w:rsid w:val="00633AE3"/>
    <w:rsid w:val="00634212"/>
    <w:rsid w:val="0063574C"/>
    <w:rsid w:val="00637F51"/>
    <w:rsid w:val="00640C5C"/>
    <w:rsid w:val="0064313C"/>
    <w:rsid w:val="00645C5C"/>
    <w:rsid w:val="00652CF2"/>
    <w:rsid w:val="00653F5D"/>
    <w:rsid w:val="00654D49"/>
    <w:rsid w:val="006575DF"/>
    <w:rsid w:val="00661F7B"/>
    <w:rsid w:val="00662CE8"/>
    <w:rsid w:val="00663C1B"/>
    <w:rsid w:val="0066599B"/>
    <w:rsid w:val="0067050B"/>
    <w:rsid w:val="00670806"/>
    <w:rsid w:val="006714BB"/>
    <w:rsid w:val="00672A8D"/>
    <w:rsid w:val="00673614"/>
    <w:rsid w:val="006750D5"/>
    <w:rsid w:val="00680625"/>
    <w:rsid w:val="00681587"/>
    <w:rsid w:val="006817F2"/>
    <w:rsid w:val="00681C77"/>
    <w:rsid w:val="006834B4"/>
    <w:rsid w:val="00683512"/>
    <w:rsid w:val="00684A56"/>
    <w:rsid w:val="006852D4"/>
    <w:rsid w:val="0069059C"/>
    <w:rsid w:val="00692A43"/>
    <w:rsid w:val="00693F98"/>
    <w:rsid w:val="00693FD7"/>
    <w:rsid w:val="006A318C"/>
    <w:rsid w:val="006A612D"/>
    <w:rsid w:val="006B07D0"/>
    <w:rsid w:val="006B14C4"/>
    <w:rsid w:val="006B1DD0"/>
    <w:rsid w:val="006B77C8"/>
    <w:rsid w:val="006C0497"/>
    <w:rsid w:val="006C1C95"/>
    <w:rsid w:val="006C1EA5"/>
    <w:rsid w:val="006C3AA2"/>
    <w:rsid w:val="006C6E67"/>
    <w:rsid w:val="006D02DD"/>
    <w:rsid w:val="006D123B"/>
    <w:rsid w:val="006D15B9"/>
    <w:rsid w:val="006D1C78"/>
    <w:rsid w:val="006D20EC"/>
    <w:rsid w:val="006D3355"/>
    <w:rsid w:val="006D490A"/>
    <w:rsid w:val="006D5565"/>
    <w:rsid w:val="006E0ED5"/>
    <w:rsid w:val="006E1866"/>
    <w:rsid w:val="006E317F"/>
    <w:rsid w:val="006E3EB9"/>
    <w:rsid w:val="006E4B42"/>
    <w:rsid w:val="006E521C"/>
    <w:rsid w:val="006E52F1"/>
    <w:rsid w:val="006E74D1"/>
    <w:rsid w:val="006F1945"/>
    <w:rsid w:val="006F7321"/>
    <w:rsid w:val="006F7888"/>
    <w:rsid w:val="007016ED"/>
    <w:rsid w:val="00701BE7"/>
    <w:rsid w:val="00702B97"/>
    <w:rsid w:val="00705F79"/>
    <w:rsid w:val="00706F4B"/>
    <w:rsid w:val="0070795A"/>
    <w:rsid w:val="0071027D"/>
    <w:rsid w:val="00711B24"/>
    <w:rsid w:val="0071371E"/>
    <w:rsid w:val="00714E70"/>
    <w:rsid w:val="007172CF"/>
    <w:rsid w:val="0072001E"/>
    <w:rsid w:val="007201B7"/>
    <w:rsid w:val="00720944"/>
    <w:rsid w:val="0072106F"/>
    <w:rsid w:val="00722D2A"/>
    <w:rsid w:val="00723E86"/>
    <w:rsid w:val="00726544"/>
    <w:rsid w:val="007279A5"/>
    <w:rsid w:val="00727F86"/>
    <w:rsid w:val="00727FEB"/>
    <w:rsid w:val="00730B45"/>
    <w:rsid w:val="00731326"/>
    <w:rsid w:val="0073208A"/>
    <w:rsid w:val="00733A5B"/>
    <w:rsid w:val="00741BA2"/>
    <w:rsid w:val="00747C7F"/>
    <w:rsid w:val="007505EF"/>
    <w:rsid w:val="00752134"/>
    <w:rsid w:val="00754935"/>
    <w:rsid w:val="00755742"/>
    <w:rsid w:val="00756A8F"/>
    <w:rsid w:val="00760ECE"/>
    <w:rsid w:val="00762DC2"/>
    <w:rsid w:val="00762ED8"/>
    <w:rsid w:val="00764FD7"/>
    <w:rsid w:val="0076669D"/>
    <w:rsid w:val="00767B28"/>
    <w:rsid w:val="00770BEA"/>
    <w:rsid w:val="007727D9"/>
    <w:rsid w:val="00772B69"/>
    <w:rsid w:val="00772C52"/>
    <w:rsid w:val="007752D7"/>
    <w:rsid w:val="007776F8"/>
    <w:rsid w:val="00781812"/>
    <w:rsid w:val="007829E8"/>
    <w:rsid w:val="00784A25"/>
    <w:rsid w:val="0078582F"/>
    <w:rsid w:val="00785D86"/>
    <w:rsid w:val="007863E0"/>
    <w:rsid w:val="00790630"/>
    <w:rsid w:val="00791004"/>
    <w:rsid w:val="007913E1"/>
    <w:rsid w:val="00791F1F"/>
    <w:rsid w:val="0079396E"/>
    <w:rsid w:val="00794E3D"/>
    <w:rsid w:val="00795820"/>
    <w:rsid w:val="00795F38"/>
    <w:rsid w:val="00796903"/>
    <w:rsid w:val="007A2AA0"/>
    <w:rsid w:val="007A3399"/>
    <w:rsid w:val="007A44A0"/>
    <w:rsid w:val="007A66E5"/>
    <w:rsid w:val="007A7FB8"/>
    <w:rsid w:val="007B3588"/>
    <w:rsid w:val="007B4A73"/>
    <w:rsid w:val="007C0B01"/>
    <w:rsid w:val="007C543F"/>
    <w:rsid w:val="007C6C96"/>
    <w:rsid w:val="007C7BA4"/>
    <w:rsid w:val="007D06BE"/>
    <w:rsid w:val="007D19C5"/>
    <w:rsid w:val="007D3FC3"/>
    <w:rsid w:val="007D53A9"/>
    <w:rsid w:val="007D629A"/>
    <w:rsid w:val="007E18A5"/>
    <w:rsid w:val="007E2415"/>
    <w:rsid w:val="007E49C1"/>
    <w:rsid w:val="007E7CF8"/>
    <w:rsid w:val="007F04A8"/>
    <w:rsid w:val="007F0629"/>
    <w:rsid w:val="007F1DC7"/>
    <w:rsid w:val="007F44DC"/>
    <w:rsid w:val="007F4F29"/>
    <w:rsid w:val="007F4F4D"/>
    <w:rsid w:val="007F55C6"/>
    <w:rsid w:val="007F583C"/>
    <w:rsid w:val="007F6D9C"/>
    <w:rsid w:val="007F6EC4"/>
    <w:rsid w:val="00801C35"/>
    <w:rsid w:val="0080307B"/>
    <w:rsid w:val="00804CA9"/>
    <w:rsid w:val="0081070F"/>
    <w:rsid w:val="00816D46"/>
    <w:rsid w:val="00820811"/>
    <w:rsid w:val="0082194C"/>
    <w:rsid w:val="00821AC5"/>
    <w:rsid w:val="00823A0C"/>
    <w:rsid w:val="00824E4C"/>
    <w:rsid w:val="00824F4B"/>
    <w:rsid w:val="0082514F"/>
    <w:rsid w:val="00826C74"/>
    <w:rsid w:val="008315F3"/>
    <w:rsid w:val="00831E82"/>
    <w:rsid w:val="0083454D"/>
    <w:rsid w:val="0083475F"/>
    <w:rsid w:val="00836090"/>
    <w:rsid w:val="008369C9"/>
    <w:rsid w:val="008373A2"/>
    <w:rsid w:val="00840829"/>
    <w:rsid w:val="00840ADA"/>
    <w:rsid w:val="00843462"/>
    <w:rsid w:val="00846D9F"/>
    <w:rsid w:val="00847550"/>
    <w:rsid w:val="00847C47"/>
    <w:rsid w:val="008602BA"/>
    <w:rsid w:val="00860EDB"/>
    <w:rsid w:val="0086208B"/>
    <w:rsid w:val="00862686"/>
    <w:rsid w:val="008629E7"/>
    <w:rsid w:val="008660FD"/>
    <w:rsid w:val="00866743"/>
    <w:rsid w:val="0086760F"/>
    <w:rsid w:val="00870627"/>
    <w:rsid w:val="00871BB5"/>
    <w:rsid w:val="008733D7"/>
    <w:rsid w:val="00876DE3"/>
    <w:rsid w:val="00880304"/>
    <w:rsid w:val="00880DF3"/>
    <w:rsid w:val="00884101"/>
    <w:rsid w:val="00885265"/>
    <w:rsid w:val="00886FEF"/>
    <w:rsid w:val="0088772A"/>
    <w:rsid w:val="00892CBC"/>
    <w:rsid w:val="008A0181"/>
    <w:rsid w:val="008A1176"/>
    <w:rsid w:val="008A215D"/>
    <w:rsid w:val="008A2726"/>
    <w:rsid w:val="008A2B6E"/>
    <w:rsid w:val="008A34A5"/>
    <w:rsid w:val="008B01DD"/>
    <w:rsid w:val="008B1484"/>
    <w:rsid w:val="008B3385"/>
    <w:rsid w:val="008B3E96"/>
    <w:rsid w:val="008B3F41"/>
    <w:rsid w:val="008B40C8"/>
    <w:rsid w:val="008B5356"/>
    <w:rsid w:val="008B5C46"/>
    <w:rsid w:val="008B7C5A"/>
    <w:rsid w:val="008C4E9F"/>
    <w:rsid w:val="008C7110"/>
    <w:rsid w:val="008C7EE4"/>
    <w:rsid w:val="008D411B"/>
    <w:rsid w:val="008E0446"/>
    <w:rsid w:val="008E0D4D"/>
    <w:rsid w:val="008E1D3B"/>
    <w:rsid w:val="008E2A48"/>
    <w:rsid w:val="008E3D58"/>
    <w:rsid w:val="008E6E15"/>
    <w:rsid w:val="008E77B5"/>
    <w:rsid w:val="008F1278"/>
    <w:rsid w:val="008F1290"/>
    <w:rsid w:val="008F38C2"/>
    <w:rsid w:val="008F38D4"/>
    <w:rsid w:val="008F3E59"/>
    <w:rsid w:val="008F528E"/>
    <w:rsid w:val="008F61AC"/>
    <w:rsid w:val="00904F87"/>
    <w:rsid w:val="00907B50"/>
    <w:rsid w:val="009108E7"/>
    <w:rsid w:val="00911FAC"/>
    <w:rsid w:val="009136D9"/>
    <w:rsid w:val="00915CDB"/>
    <w:rsid w:val="009162D9"/>
    <w:rsid w:val="00916C07"/>
    <w:rsid w:val="00917E54"/>
    <w:rsid w:val="00921454"/>
    <w:rsid w:val="00923C13"/>
    <w:rsid w:val="00925048"/>
    <w:rsid w:val="0092533A"/>
    <w:rsid w:val="009320FE"/>
    <w:rsid w:val="0093416D"/>
    <w:rsid w:val="00940040"/>
    <w:rsid w:val="00940561"/>
    <w:rsid w:val="00940834"/>
    <w:rsid w:val="009411E6"/>
    <w:rsid w:val="009444DC"/>
    <w:rsid w:val="00944C73"/>
    <w:rsid w:val="00945762"/>
    <w:rsid w:val="00950D75"/>
    <w:rsid w:val="00950F6A"/>
    <w:rsid w:val="00952341"/>
    <w:rsid w:val="00952DE7"/>
    <w:rsid w:val="00952F8D"/>
    <w:rsid w:val="009535C7"/>
    <w:rsid w:val="00954A50"/>
    <w:rsid w:val="0095569A"/>
    <w:rsid w:val="00955C50"/>
    <w:rsid w:val="00963144"/>
    <w:rsid w:val="00963B87"/>
    <w:rsid w:val="00965EAF"/>
    <w:rsid w:val="00967ECB"/>
    <w:rsid w:val="0097055C"/>
    <w:rsid w:val="009713BB"/>
    <w:rsid w:val="00971FAC"/>
    <w:rsid w:val="00972019"/>
    <w:rsid w:val="00972E23"/>
    <w:rsid w:val="009737F6"/>
    <w:rsid w:val="00975C3D"/>
    <w:rsid w:val="00976543"/>
    <w:rsid w:val="00976E7A"/>
    <w:rsid w:val="009778AB"/>
    <w:rsid w:val="00981456"/>
    <w:rsid w:val="00981C6E"/>
    <w:rsid w:val="00981E43"/>
    <w:rsid w:val="00984365"/>
    <w:rsid w:val="00985937"/>
    <w:rsid w:val="00987102"/>
    <w:rsid w:val="00992C36"/>
    <w:rsid w:val="0099332D"/>
    <w:rsid w:val="009954E9"/>
    <w:rsid w:val="00995C78"/>
    <w:rsid w:val="009961B5"/>
    <w:rsid w:val="009969EE"/>
    <w:rsid w:val="009A29B7"/>
    <w:rsid w:val="009A315A"/>
    <w:rsid w:val="009A356D"/>
    <w:rsid w:val="009A6614"/>
    <w:rsid w:val="009A7748"/>
    <w:rsid w:val="009B5167"/>
    <w:rsid w:val="009B565F"/>
    <w:rsid w:val="009C1407"/>
    <w:rsid w:val="009C1637"/>
    <w:rsid w:val="009C1BA6"/>
    <w:rsid w:val="009C2498"/>
    <w:rsid w:val="009C2ED5"/>
    <w:rsid w:val="009C33CF"/>
    <w:rsid w:val="009C5181"/>
    <w:rsid w:val="009C5537"/>
    <w:rsid w:val="009C5DD2"/>
    <w:rsid w:val="009C6CA0"/>
    <w:rsid w:val="009D00FB"/>
    <w:rsid w:val="009D150F"/>
    <w:rsid w:val="009D157F"/>
    <w:rsid w:val="009D1E94"/>
    <w:rsid w:val="009D39AC"/>
    <w:rsid w:val="009D5FF8"/>
    <w:rsid w:val="009D73F3"/>
    <w:rsid w:val="009E0384"/>
    <w:rsid w:val="009E28FF"/>
    <w:rsid w:val="009E503E"/>
    <w:rsid w:val="009E63CF"/>
    <w:rsid w:val="009E7641"/>
    <w:rsid w:val="009F2B5A"/>
    <w:rsid w:val="009F35E9"/>
    <w:rsid w:val="009F4B0D"/>
    <w:rsid w:val="009F58F6"/>
    <w:rsid w:val="009F7225"/>
    <w:rsid w:val="00A002A7"/>
    <w:rsid w:val="00A00334"/>
    <w:rsid w:val="00A00E03"/>
    <w:rsid w:val="00A01886"/>
    <w:rsid w:val="00A0304D"/>
    <w:rsid w:val="00A038BC"/>
    <w:rsid w:val="00A04343"/>
    <w:rsid w:val="00A07D69"/>
    <w:rsid w:val="00A07D90"/>
    <w:rsid w:val="00A11492"/>
    <w:rsid w:val="00A115C0"/>
    <w:rsid w:val="00A13518"/>
    <w:rsid w:val="00A13EE6"/>
    <w:rsid w:val="00A143C3"/>
    <w:rsid w:val="00A15F4F"/>
    <w:rsid w:val="00A16CBA"/>
    <w:rsid w:val="00A17C79"/>
    <w:rsid w:val="00A21174"/>
    <w:rsid w:val="00A21FFD"/>
    <w:rsid w:val="00A26191"/>
    <w:rsid w:val="00A27A2B"/>
    <w:rsid w:val="00A27C5E"/>
    <w:rsid w:val="00A31593"/>
    <w:rsid w:val="00A34685"/>
    <w:rsid w:val="00A354B4"/>
    <w:rsid w:val="00A44B86"/>
    <w:rsid w:val="00A45B40"/>
    <w:rsid w:val="00A465C0"/>
    <w:rsid w:val="00A471F5"/>
    <w:rsid w:val="00A5162C"/>
    <w:rsid w:val="00A54BB1"/>
    <w:rsid w:val="00A57910"/>
    <w:rsid w:val="00A60939"/>
    <w:rsid w:val="00A6306A"/>
    <w:rsid w:val="00A6395B"/>
    <w:rsid w:val="00A65F26"/>
    <w:rsid w:val="00A65F83"/>
    <w:rsid w:val="00A67079"/>
    <w:rsid w:val="00A67F3B"/>
    <w:rsid w:val="00A719C6"/>
    <w:rsid w:val="00A73B8A"/>
    <w:rsid w:val="00A73D8A"/>
    <w:rsid w:val="00A74805"/>
    <w:rsid w:val="00A7749C"/>
    <w:rsid w:val="00A80004"/>
    <w:rsid w:val="00A80371"/>
    <w:rsid w:val="00A80974"/>
    <w:rsid w:val="00A82130"/>
    <w:rsid w:val="00A83467"/>
    <w:rsid w:val="00A83694"/>
    <w:rsid w:val="00A83F76"/>
    <w:rsid w:val="00A858AB"/>
    <w:rsid w:val="00A85BE4"/>
    <w:rsid w:val="00A86485"/>
    <w:rsid w:val="00A87A68"/>
    <w:rsid w:val="00A939A3"/>
    <w:rsid w:val="00A94F39"/>
    <w:rsid w:val="00A96B79"/>
    <w:rsid w:val="00AA0778"/>
    <w:rsid w:val="00AA261A"/>
    <w:rsid w:val="00AA2C35"/>
    <w:rsid w:val="00AA3293"/>
    <w:rsid w:val="00AA5024"/>
    <w:rsid w:val="00AA51A7"/>
    <w:rsid w:val="00AA667C"/>
    <w:rsid w:val="00AA7103"/>
    <w:rsid w:val="00AA75DA"/>
    <w:rsid w:val="00AB100D"/>
    <w:rsid w:val="00AB2567"/>
    <w:rsid w:val="00AB408A"/>
    <w:rsid w:val="00AB5390"/>
    <w:rsid w:val="00AB7A47"/>
    <w:rsid w:val="00AC1107"/>
    <w:rsid w:val="00AC1AC0"/>
    <w:rsid w:val="00AC20C2"/>
    <w:rsid w:val="00AC2129"/>
    <w:rsid w:val="00AC3102"/>
    <w:rsid w:val="00AC3F5D"/>
    <w:rsid w:val="00AC5E5B"/>
    <w:rsid w:val="00AC7EFB"/>
    <w:rsid w:val="00AD46B0"/>
    <w:rsid w:val="00AD6D74"/>
    <w:rsid w:val="00AE0611"/>
    <w:rsid w:val="00AE1D57"/>
    <w:rsid w:val="00AE3922"/>
    <w:rsid w:val="00AE5F67"/>
    <w:rsid w:val="00AF1774"/>
    <w:rsid w:val="00AF44BF"/>
    <w:rsid w:val="00AF7140"/>
    <w:rsid w:val="00B0069A"/>
    <w:rsid w:val="00B00998"/>
    <w:rsid w:val="00B02369"/>
    <w:rsid w:val="00B02C8D"/>
    <w:rsid w:val="00B05C2F"/>
    <w:rsid w:val="00B11C7C"/>
    <w:rsid w:val="00B1449C"/>
    <w:rsid w:val="00B217FA"/>
    <w:rsid w:val="00B23456"/>
    <w:rsid w:val="00B25A34"/>
    <w:rsid w:val="00B268F4"/>
    <w:rsid w:val="00B273CA"/>
    <w:rsid w:val="00B31EC4"/>
    <w:rsid w:val="00B332B4"/>
    <w:rsid w:val="00B33F7C"/>
    <w:rsid w:val="00B35B63"/>
    <w:rsid w:val="00B375CB"/>
    <w:rsid w:val="00B42267"/>
    <w:rsid w:val="00B425A2"/>
    <w:rsid w:val="00B42FB4"/>
    <w:rsid w:val="00B43610"/>
    <w:rsid w:val="00B43F96"/>
    <w:rsid w:val="00B449FA"/>
    <w:rsid w:val="00B461D2"/>
    <w:rsid w:val="00B4707B"/>
    <w:rsid w:val="00B479B9"/>
    <w:rsid w:val="00B5201D"/>
    <w:rsid w:val="00B52FE0"/>
    <w:rsid w:val="00B6199B"/>
    <w:rsid w:val="00B62BCF"/>
    <w:rsid w:val="00B634C7"/>
    <w:rsid w:val="00B646CF"/>
    <w:rsid w:val="00B64876"/>
    <w:rsid w:val="00B704FE"/>
    <w:rsid w:val="00B70F4F"/>
    <w:rsid w:val="00B71190"/>
    <w:rsid w:val="00B72437"/>
    <w:rsid w:val="00B731E5"/>
    <w:rsid w:val="00B737AE"/>
    <w:rsid w:val="00B74FDD"/>
    <w:rsid w:val="00B76020"/>
    <w:rsid w:val="00B76D93"/>
    <w:rsid w:val="00B84E4C"/>
    <w:rsid w:val="00B85D82"/>
    <w:rsid w:val="00B908EB"/>
    <w:rsid w:val="00B913B3"/>
    <w:rsid w:val="00B91650"/>
    <w:rsid w:val="00B924E5"/>
    <w:rsid w:val="00B9263C"/>
    <w:rsid w:val="00B93BFC"/>
    <w:rsid w:val="00B93DEF"/>
    <w:rsid w:val="00B95C6A"/>
    <w:rsid w:val="00B96402"/>
    <w:rsid w:val="00B97B1C"/>
    <w:rsid w:val="00BA01DB"/>
    <w:rsid w:val="00BA1541"/>
    <w:rsid w:val="00BA1D8A"/>
    <w:rsid w:val="00BA2620"/>
    <w:rsid w:val="00BA37FD"/>
    <w:rsid w:val="00BA5C13"/>
    <w:rsid w:val="00BA63BB"/>
    <w:rsid w:val="00BB07E2"/>
    <w:rsid w:val="00BC04D9"/>
    <w:rsid w:val="00BC0A3D"/>
    <w:rsid w:val="00BC212F"/>
    <w:rsid w:val="00BC34D0"/>
    <w:rsid w:val="00BC4E69"/>
    <w:rsid w:val="00BC513D"/>
    <w:rsid w:val="00BD00FE"/>
    <w:rsid w:val="00BD36CD"/>
    <w:rsid w:val="00BD5769"/>
    <w:rsid w:val="00BD57F2"/>
    <w:rsid w:val="00BE0ABB"/>
    <w:rsid w:val="00BE33B1"/>
    <w:rsid w:val="00BE409D"/>
    <w:rsid w:val="00BE60CE"/>
    <w:rsid w:val="00BE6D64"/>
    <w:rsid w:val="00BF32FC"/>
    <w:rsid w:val="00BF5AB9"/>
    <w:rsid w:val="00BF7713"/>
    <w:rsid w:val="00BF7E8C"/>
    <w:rsid w:val="00C03340"/>
    <w:rsid w:val="00C03641"/>
    <w:rsid w:val="00C05780"/>
    <w:rsid w:val="00C111E8"/>
    <w:rsid w:val="00C116CD"/>
    <w:rsid w:val="00C12B8D"/>
    <w:rsid w:val="00C14540"/>
    <w:rsid w:val="00C15718"/>
    <w:rsid w:val="00C20861"/>
    <w:rsid w:val="00C21234"/>
    <w:rsid w:val="00C22E1F"/>
    <w:rsid w:val="00C22E56"/>
    <w:rsid w:val="00C312CD"/>
    <w:rsid w:val="00C32A6E"/>
    <w:rsid w:val="00C35BE2"/>
    <w:rsid w:val="00C361BF"/>
    <w:rsid w:val="00C373D7"/>
    <w:rsid w:val="00C43C68"/>
    <w:rsid w:val="00C46DA4"/>
    <w:rsid w:val="00C5248A"/>
    <w:rsid w:val="00C55332"/>
    <w:rsid w:val="00C63840"/>
    <w:rsid w:val="00C71A1E"/>
    <w:rsid w:val="00C739EA"/>
    <w:rsid w:val="00C77AED"/>
    <w:rsid w:val="00C915E2"/>
    <w:rsid w:val="00C93EF3"/>
    <w:rsid w:val="00C96C6E"/>
    <w:rsid w:val="00CA0867"/>
    <w:rsid w:val="00CA1B69"/>
    <w:rsid w:val="00CA3248"/>
    <w:rsid w:val="00CA411A"/>
    <w:rsid w:val="00CA4E97"/>
    <w:rsid w:val="00CB34A9"/>
    <w:rsid w:val="00CB36AB"/>
    <w:rsid w:val="00CB4DAB"/>
    <w:rsid w:val="00CC1359"/>
    <w:rsid w:val="00CC288B"/>
    <w:rsid w:val="00CC2BAA"/>
    <w:rsid w:val="00CC6571"/>
    <w:rsid w:val="00CC67F0"/>
    <w:rsid w:val="00CC77E1"/>
    <w:rsid w:val="00CD0A52"/>
    <w:rsid w:val="00CD1E5A"/>
    <w:rsid w:val="00CD1EFC"/>
    <w:rsid w:val="00CD3EDC"/>
    <w:rsid w:val="00CD5CAD"/>
    <w:rsid w:val="00CD60C8"/>
    <w:rsid w:val="00CD6B42"/>
    <w:rsid w:val="00CE2D8B"/>
    <w:rsid w:val="00CE3CFE"/>
    <w:rsid w:val="00CF1084"/>
    <w:rsid w:val="00CF1BAA"/>
    <w:rsid w:val="00CF2D10"/>
    <w:rsid w:val="00CF3114"/>
    <w:rsid w:val="00CF4E9F"/>
    <w:rsid w:val="00CF6A78"/>
    <w:rsid w:val="00CF76D2"/>
    <w:rsid w:val="00D0389A"/>
    <w:rsid w:val="00D0595C"/>
    <w:rsid w:val="00D05AF9"/>
    <w:rsid w:val="00D1141F"/>
    <w:rsid w:val="00D14EA3"/>
    <w:rsid w:val="00D20651"/>
    <w:rsid w:val="00D22BBC"/>
    <w:rsid w:val="00D259A6"/>
    <w:rsid w:val="00D26C83"/>
    <w:rsid w:val="00D26FB0"/>
    <w:rsid w:val="00D31026"/>
    <w:rsid w:val="00D33D6E"/>
    <w:rsid w:val="00D33F6F"/>
    <w:rsid w:val="00D33FCD"/>
    <w:rsid w:val="00D3480A"/>
    <w:rsid w:val="00D35886"/>
    <w:rsid w:val="00D36BB8"/>
    <w:rsid w:val="00D3733E"/>
    <w:rsid w:val="00D40BBA"/>
    <w:rsid w:val="00D42225"/>
    <w:rsid w:val="00D43DAB"/>
    <w:rsid w:val="00D45FE9"/>
    <w:rsid w:val="00D46A23"/>
    <w:rsid w:val="00D47CEB"/>
    <w:rsid w:val="00D47D63"/>
    <w:rsid w:val="00D500F7"/>
    <w:rsid w:val="00D510ED"/>
    <w:rsid w:val="00D51D74"/>
    <w:rsid w:val="00D53A2D"/>
    <w:rsid w:val="00D54B0B"/>
    <w:rsid w:val="00D555DB"/>
    <w:rsid w:val="00D56595"/>
    <w:rsid w:val="00D60943"/>
    <w:rsid w:val="00D6390A"/>
    <w:rsid w:val="00D639CB"/>
    <w:rsid w:val="00D64E4E"/>
    <w:rsid w:val="00D67880"/>
    <w:rsid w:val="00D70F41"/>
    <w:rsid w:val="00D72761"/>
    <w:rsid w:val="00D73CF9"/>
    <w:rsid w:val="00D7437A"/>
    <w:rsid w:val="00D75ECE"/>
    <w:rsid w:val="00D770D9"/>
    <w:rsid w:val="00D814CF"/>
    <w:rsid w:val="00D816FB"/>
    <w:rsid w:val="00D82130"/>
    <w:rsid w:val="00D82A1D"/>
    <w:rsid w:val="00D82AA4"/>
    <w:rsid w:val="00D82E70"/>
    <w:rsid w:val="00D86E54"/>
    <w:rsid w:val="00D87651"/>
    <w:rsid w:val="00D931ED"/>
    <w:rsid w:val="00D93820"/>
    <w:rsid w:val="00D940AA"/>
    <w:rsid w:val="00D949BC"/>
    <w:rsid w:val="00D94D9E"/>
    <w:rsid w:val="00D97487"/>
    <w:rsid w:val="00D97A55"/>
    <w:rsid w:val="00DA0498"/>
    <w:rsid w:val="00DA56C5"/>
    <w:rsid w:val="00DA5DA0"/>
    <w:rsid w:val="00DA7A3C"/>
    <w:rsid w:val="00DB2F82"/>
    <w:rsid w:val="00DB3EF4"/>
    <w:rsid w:val="00DB4218"/>
    <w:rsid w:val="00DB5396"/>
    <w:rsid w:val="00DB60D9"/>
    <w:rsid w:val="00DB7C84"/>
    <w:rsid w:val="00DC287F"/>
    <w:rsid w:val="00DC38D6"/>
    <w:rsid w:val="00DC3C79"/>
    <w:rsid w:val="00DC4330"/>
    <w:rsid w:val="00DD087E"/>
    <w:rsid w:val="00DD2600"/>
    <w:rsid w:val="00DD538F"/>
    <w:rsid w:val="00DD717B"/>
    <w:rsid w:val="00DE0C03"/>
    <w:rsid w:val="00DE0F0F"/>
    <w:rsid w:val="00DE10A1"/>
    <w:rsid w:val="00DE3C0D"/>
    <w:rsid w:val="00DE55EA"/>
    <w:rsid w:val="00DF0BD1"/>
    <w:rsid w:val="00DF474B"/>
    <w:rsid w:val="00DF6922"/>
    <w:rsid w:val="00DF6C8E"/>
    <w:rsid w:val="00E0177D"/>
    <w:rsid w:val="00E04349"/>
    <w:rsid w:val="00E0551B"/>
    <w:rsid w:val="00E05A50"/>
    <w:rsid w:val="00E074C8"/>
    <w:rsid w:val="00E0753B"/>
    <w:rsid w:val="00E12B81"/>
    <w:rsid w:val="00E15CDE"/>
    <w:rsid w:val="00E1794E"/>
    <w:rsid w:val="00E17C1D"/>
    <w:rsid w:val="00E2080D"/>
    <w:rsid w:val="00E20C90"/>
    <w:rsid w:val="00E21B02"/>
    <w:rsid w:val="00E22D78"/>
    <w:rsid w:val="00E2444D"/>
    <w:rsid w:val="00E25376"/>
    <w:rsid w:val="00E25855"/>
    <w:rsid w:val="00E25FCA"/>
    <w:rsid w:val="00E26FDC"/>
    <w:rsid w:val="00E31899"/>
    <w:rsid w:val="00E3196A"/>
    <w:rsid w:val="00E323CC"/>
    <w:rsid w:val="00E324BF"/>
    <w:rsid w:val="00E32C5E"/>
    <w:rsid w:val="00E32D69"/>
    <w:rsid w:val="00E3371A"/>
    <w:rsid w:val="00E346C4"/>
    <w:rsid w:val="00E34FF9"/>
    <w:rsid w:val="00E35571"/>
    <w:rsid w:val="00E356CA"/>
    <w:rsid w:val="00E36223"/>
    <w:rsid w:val="00E40F01"/>
    <w:rsid w:val="00E41A49"/>
    <w:rsid w:val="00E42348"/>
    <w:rsid w:val="00E436F3"/>
    <w:rsid w:val="00E44851"/>
    <w:rsid w:val="00E466E8"/>
    <w:rsid w:val="00E516C1"/>
    <w:rsid w:val="00E53527"/>
    <w:rsid w:val="00E53BDE"/>
    <w:rsid w:val="00E5598D"/>
    <w:rsid w:val="00E55E7A"/>
    <w:rsid w:val="00E60454"/>
    <w:rsid w:val="00E64EF1"/>
    <w:rsid w:val="00E703D3"/>
    <w:rsid w:val="00E70C17"/>
    <w:rsid w:val="00E712EC"/>
    <w:rsid w:val="00E736ED"/>
    <w:rsid w:val="00E75247"/>
    <w:rsid w:val="00E763D7"/>
    <w:rsid w:val="00E77BAD"/>
    <w:rsid w:val="00E77D30"/>
    <w:rsid w:val="00E80793"/>
    <w:rsid w:val="00E81E8C"/>
    <w:rsid w:val="00E82FCD"/>
    <w:rsid w:val="00E854D2"/>
    <w:rsid w:val="00E91F08"/>
    <w:rsid w:val="00E954DA"/>
    <w:rsid w:val="00E96752"/>
    <w:rsid w:val="00EA125D"/>
    <w:rsid w:val="00EA3AA2"/>
    <w:rsid w:val="00EA46B0"/>
    <w:rsid w:val="00EA781F"/>
    <w:rsid w:val="00EA791B"/>
    <w:rsid w:val="00EB11A2"/>
    <w:rsid w:val="00EB249B"/>
    <w:rsid w:val="00EC2CE2"/>
    <w:rsid w:val="00EC4490"/>
    <w:rsid w:val="00EC72E3"/>
    <w:rsid w:val="00ED2F2F"/>
    <w:rsid w:val="00ED463B"/>
    <w:rsid w:val="00ED6E11"/>
    <w:rsid w:val="00ED71C8"/>
    <w:rsid w:val="00ED7BA3"/>
    <w:rsid w:val="00EE0FC6"/>
    <w:rsid w:val="00EE1526"/>
    <w:rsid w:val="00EE19F4"/>
    <w:rsid w:val="00EE39DF"/>
    <w:rsid w:val="00EF0675"/>
    <w:rsid w:val="00EF2E4E"/>
    <w:rsid w:val="00EF4437"/>
    <w:rsid w:val="00EF5444"/>
    <w:rsid w:val="00EF57B7"/>
    <w:rsid w:val="00EF5F3E"/>
    <w:rsid w:val="00EF7BB5"/>
    <w:rsid w:val="00F02CC1"/>
    <w:rsid w:val="00F06840"/>
    <w:rsid w:val="00F07CDA"/>
    <w:rsid w:val="00F10EA9"/>
    <w:rsid w:val="00F13145"/>
    <w:rsid w:val="00F14E41"/>
    <w:rsid w:val="00F14F4C"/>
    <w:rsid w:val="00F16AA4"/>
    <w:rsid w:val="00F16D56"/>
    <w:rsid w:val="00F172E2"/>
    <w:rsid w:val="00F17518"/>
    <w:rsid w:val="00F21708"/>
    <w:rsid w:val="00F22506"/>
    <w:rsid w:val="00F22663"/>
    <w:rsid w:val="00F25301"/>
    <w:rsid w:val="00F25DD1"/>
    <w:rsid w:val="00F25F72"/>
    <w:rsid w:val="00F2683F"/>
    <w:rsid w:val="00F303A3"/>
    <w:rsid w:val="00F3672A"/>
    <w:rsid w:val="00F36C1F"/>
    <w:rsid w:val="00F42908"/>
    <w:rsid w:val="00F43B65"/>
    <w:rsid w:val="00F467F6"/>
    <w:rsid w:val="00F47079"/>
    <w:rsid w:val="00F5099E"/>
    <w:rsid w:val="00F52350"/>
    <w:rsid w:val="00F53568"/>
    <w:rsid w:val="00F53B75"/>
    <w:rsid w:val="00F54282"/>
    <w:rsid w:val="00F62B30"/>
    <w:rsid w:val="00F64736"/>
    <w:rsid w:val="00F6678B"/>
    <w:rsid w:val="00F71645"/>
    <w:rsid w:val="00F76410"/>
    <w:rsid w:val="00F80B0F"/>
    <w:rsid w:val="00F819DF"/>
    <w:rsid w:val="00F82246"/>
    <w:rsid w:val="00F84DE4"/>
    <w:rsid w:val="00F85C32"/>
    <w:rsid w:val="00F90208"/>
    <w:rsid w:val="00F9039E"/>
    <w:rsid w:val="00F90F0F"/>
    <w:rsid w:val="00F942C9"/>
    <w:rsid w:val="00F95069"/>
    <w:rsid w:val="00F955A7"/>
    <w:rsid w:val="00F9784E"/>
    <w:rsid w:val="00F97D7F"/>
    <w:rsid w:val="00FA260E"/>
    <w:rsid w:val="00FB027E"/>
    <w:rsid w:val="00FB1010"/>
    <w:rsid w:val="00FB3D2A"/>
    <w:rsid w:val="00FB4990"/>
    <w:rsid w:val="00FB5713"/>
    <w:rsid w:val="00FC0E96"/>
    <w:rsid w:val="00FC35FF"/>
    <w:rsid w:val="00FC417D"/>
    <w:rsid w:val="00FC46A3"/>
    <w:rsid w:val="00FC5925"/>
    <w:rsid w:val="00FC6A66"/>
    <w:rsid w:val="00FC7E57"/>
    <w:rsid w:val="00FD0236"/>
    <w:rsid w:val="00FD2899"/>
    <w:rsid w:val="00FE2E5F"/>
    <w:rsid w:val="00FE36F6"/>
    <w:rsid w:val="00FF24EE"/>
    <w:rsid w:val="00FF2908"/>
    <w:rsid w:val="00FF3333"/>
    <w:rsid w:val="00FF35D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4D499-E951-4CF1-AABF-25DA01B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41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E52F1"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6E52F1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6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52F1"/>
    <w:rPr>
      <w:rFonts w:ascii="Arial" w:eastAsia="Times New Roman" w:hAnsi="Arial" w:cs="Times New Roman"/>
      <w:b/>
      <w:sz w:val="32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rsid w:val="006E52F1"/>
    <w:rPr>
      <w:rFonts w:ascii="Arial" w:eastAsia="Times New Roman" w:hAnsi="Arial" w:cs="Times New Roman"/>
      <w:b/>
      <w:i/>
      <w:sz w:val="28"/>
      <w:szCs w:val="20"/>
      <w:lang w:val="en-US" w:eastAsia="sv-SE"/>
    </w:rPr>
  </w:style>
  <w:style w:type="paragraph" w:styleId="Liststycke">
    <w:name w:val="List Paragraph"/>
    <w:basedOn w:val="Normal"/>
    <w:uiPriority w:val="34"/>
    <w:qFormat/>
    <w:rsid w:val="006E52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5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52F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3D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61F7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78BA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BC34D0"/>
    <w:pPr>
      <w:tabs>
        <w:tab w:val="clear" w:pos="2410"/>
        <w:tab w:val="clear" w:pos="3969"/>
        <w:tab w:val="clear" w:pos="4820"/>
      </w:tabs>
      <w:autoSpaceDE w:val="0"/>
      <w:autoSpaceDN w:val="0"/>
      <w:adjustRightInd w:val="0"/>
      <w:spacing w:line="181" w:lineRule="atLeast"/>
    </w:pPr>
    <w:rPr>
      <w:rFonts w:ascii="ScalaOT-Regular" w:eastAsiaTheme="minorHAnsi" w:hAnsi="ScalaOT-Regular" w:cstheme="minorBidi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C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C1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C1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C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C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B5396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263C"/>
    <w:pPr>
      <w:tabs>
        <w:tab w:val="clear" w:pos="2410"/>
        <w:tab w:val="clear" w:pos="3969"/>
        <w:tab w:val="clear" w:pos="4820"/>
      </w:tabs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263C"/>
    <w:rPr>
      <w:rFonts w:ascii="Calibri" w:eastAsia="Times New Roman" w:hAnsi="Calibri" w:cs="Times New Roman"/>
      <w:szCs w:val="21"/>
      <w:lang w:eastAsia="sv-SE"/>
    </w:rPr>
  </w:style>
  <w:style w:type="paragraph" w:customStyle="1" w:styleId="Default">
    <w:name w:val="Default"/>
    <w:rsid w:val="009253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688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  <w:style w:type="paragraph" w:customStyle="1" w:styleId="Numreratkrav">
    <w:name w:val="Numrerat krav"/>
    <w:basedOn w:val="Normal"/>
    <w:qFormat/>
    <w:rsid w:val="00A57910"/>
    <w:pPr>
      <w:tabs>
        <w:tab w:val="clear" w:pos="2410"/>
        <w:tab w:val="clear" w:pos="3969"/>
        <w:tab w:val="clear" w:pos="4820"/>
        <w:tab w:val="left" w:pos="851"/>
      </w:tabs>
      <w:spacing w:after="120" w:line="260" w:lineRule="atLeast"/>
    </w:pPr>
    <w:rPr>
      <w:rFonts w:eastAsia="Times"/>
      <w:kern w:val="2"/>
      <w:sz w:val="21"/>
    </w:rPr>
  </w:style>
  <w:style w:type="paragraph" w:styleId="Normalwebb">
    <w:name w:val="Normal (Web)"/>
    <w:basedOn w:val="Normal"/>
    <w:uiPriority w:val="99"/>
    <w:semiHidden/>
    <w:unhideWhenUsed/>
    <w:rsid w:val="008629E7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5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40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6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8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3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6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8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4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2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2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7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1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6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94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4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66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t.medfarm.uu.se/kurt11496" TargetMode="External"/><Relationship Id="rId13" Type="http://schemas.openxmlformats.org/officeDocument/2006/relationships/hyperlink" Target="https://www.e-avrop.com/uppsalauniv/e-Avtal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lists.uu.se/sympa/lists/economic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adm-upphandlinginkop@lists.uu.se" TargetMode="External"/><Relationship Id="rId20" Type="http://schemas.openxmlformats.org/officeDocument/2006/relationships/hyperlink" Target="mailto:inkop@u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.faber@uadm.uu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pphandling@uu.se" TargetMode="External"/><Relationship Id="rId10" Type="http://schemas.openxmlformats.org/officeDocument/2006/relationships/hyperlink" Target="mailto:Upphandling@uu.se" TargetMode="External"/><Relationship Id="rId19" Type="http://schemas.openxmlformats.org/officeDocument/2006/relationships/hyperlink" Target="mailto:upphandling@u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t.medfarm.uu.se/kurt11497" TargetMode="External"/><Relationship Id="rId14" Type="http://schemas.openxmlformats.org/officeDocument/2006/relationships/hyperlink" Target="mailto:marcus.phersson@uadm.uu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A0B1-D5B6-4B5F-8CF0-1A11FCDB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5844</Characters>
  <Application>Microsoft Office Word</Application>
  <DocSecurity>8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Lagerstrand</dc:creator>
  <cp:lastModifiedBy>Bitte Öström</cp:lastModifiedBy>
  <cp:revision>2</cp:revision>
  <cp:lastPrinted>2018-02-07T09:05:00Z</cp:lastPrinted>
  <dcterms:created xsi:type="dcterms:W3CDTF">2018-02-09T05:37:00Z</dcterms:created>
  <dcterms:modified xsi:type="dcterms:W3CDTF">2018-02-09T05:37:00Z</dcterms:modified>
</cp:coreProperties>
</file>